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76" w:rsidRDefault="008E1D76" w:rsidP="008E1D76">
      <w:pPr>
        <w:widowControl/>
        <w:adjustRightInd w:val="0"/>
        <w:snapToGrid w:val="0"/>
        <w:spacing w:line="560" w:lineRule="exact"/>
        <w:rPr>
          <w:rFonts w:ascii="仿宋_GB2312" w:eastAsiaTheme="minorEastAsia" w:hAnsi="仿宋"/>
          <w:sz w:val="30"/>
          <w:szCs w:val="30"/>
        </w:rPr>
      </w:pPr>
      <w:r>
        <w:rPr>
          <w:rFonts w:ascii="仿宋_GB2312" w:eastAsiaTheme="minorEastAsia" w:hAnsi="仿宋" w:hint="eastAsia"/>
          <w:sz w:val="30"/>
          <w:szCs w:val="30"/>
        </w:rPr>
        <w:t>附件</w:t>
      </w:r>
    </w:p>
    <w:p w:rsidR="008E1D76" w:rsidRDefault="008E1D76" w:rsidP="008E1D76">
      <w:pPr>
        <w:widowControl/>
        <w:adjustRightInd w:val="0"/>
        <w:snapToGrid w:val="0"/>
        <w:spacing w:line="560" w:lineRule="exact"/>
        <w:rPr>
          <w:rFonts w:ascii="仿宋_GB2312" w:eastAsiaTheme="minorEastAsia" w:hAnsi="仿宋"/>
          <w:sz w:val="30"/>
          <w:szCs w:val="30"/>
        </w:rPr>
      </w:pPr>
    </w:p>
    <w:p w:rsidR="008E1D76" w:rsidRDefault="008E1D76" w:rsidP="008E1D76">
      <w:pPr>
        <w:snapToGrid w:val="0"/>
        <w:spacing w:line="520" w:lineRule="exact"/>
        <w:jc w:val="center"/>
        <w:rPr>
          <w:rFonts w:ascii="华文新魏" w:eastAsia="华文新魏"/>
          <w:sz w:val="36"/>
          <w:szCs w:val="36"/>
        </w:rPr>
      </w:pPr>
      <w:r>
        <w:rPr>
          <w:rFonts w:ascii="华文新魏" w:eastAsia="华文新魏" w:hint="eastAsia"/>
          <w:sz w:val="36"/>
          <w:szCs w:val="36"/>
        </w:rPr>
        <w:t>上海政法学院学报（法治论丛）</w:t>
      </w:r>
    </w:p>
    <w:p w:rsidR="008E1D76" w:rsidRDefault="008E1D76" w:rsidP="008E1D76">
      <w:pPr>
        <w:snapToGrid w:val="0"/>
        <w:spacing w:line="520" w:lineRule="exact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注 释</w:t>
      </w:r>
      <w:bookmarkStart w:id="0" w:name="_GoBack"/>
      <w:bookmarkEnd w:id="0"/>
      <w:r>
        <w:rPr>
          <w:rFonts w:ascii="华文中宋" w:eastAsia="华文中宋" w:hAnsi="华文中宋" w:hint="eastAsia"/>
          <w:sz w:val="32"/>
          <w:szCs w:val="32"/>
        </w:rPr>
        <w:t xml:space="preserve"> 体 例 </w:t>
      </w:r>
      <w:proofErr w:type="gramStart"/>
      <w:r>
        <w:rPr>
          <w:rFonts w:ascii="华文中宋" w:eastAsia="华文中宋" w:hAnsi="华文中宋" w:hint="eastAsia"/>
          <w:sz w:val="32"/>
          <w:szCs w:val="32"/>
        </w:rPr>
        <w:t>规</w:t>
      </w:r>
      <w:proofErr w:type="gramEnd"/>
      <w:r>
        <w:rPr>
          <w:rFonts w:ascii="华文中宋" w:eastAsia="华文中宋" w:hAnsi="华文中宋" w:hint="eastAsia"/>
          <w:sz w:val="32"/>
          <w:szCs w:val="32"/>
        </w:rPr>
        <w:t xml:space="preserve"> </w:t>
      </w:r>
      <w:proofErr w:type="gramStart"/>
      <w:r>
        <w:rPr>
          <w:rFonts w:ascii="华文中宋" w:eastAsia="华文中宋" w:hAnsi="华文中宋" w:hint="eastAsia"/>
          <w:sz w:val="32"/>
          <w:szCs w:val="32"/>
        </w:rPr>
        <w:t>范</w:t>
      </w:r>
      <w:proofErr w:type="gramEnd"/>
    </w:p>
    <w:p w:rsidR="008E1D76" w:rsidRDefault="008E1D76" w:rsidP="008E1D76">
      <w:pPr>
        <w:snapToGrid w:val="0"/>
        <w:spacing w:line="440" w:lineRule="exact"/>
        <w:ind w:firstLine="552"/>
        <w:jc w:val="left"/>
        <w:rPr>
          <w:rFonts w:ascii="宋体" w:hAnsi="宋体"/>
          <w:sz w:val="28"/>
          <w:szCs w:val="28"/>
        </w:rPr>
      </w:pPr>
    </w:p>
    <w:p w:rsidR="008E1D76" w:rsidRDefault="008E1D76" w:rsidP="008E1D76">
      <w:pPr>
        <w:snapToGrid w:val="0"/>
        <w:spacing w:line="440" w:lineRule="exact"/>
        <w:ind w:firstLine="552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本刊注释一律采用当页脚注形式，以阿拉伯数字加圆圈的符号方式（即①②③连续符号）在</w:t>
      </w:r>
      <w:proofErr w:type="gramStart"/>
      <w:r>
        <w:rPr>
          <w:rFonts w:ascii="宋体" w:hAnsi="宋体" w:hint="eastAsia"/>
          <w:sz w:val="28"/>
          <w:szCs w:val="28"/>
        </w:rPr>
        <w:t>当页连续</w:t>
      </w:r>
      <w:proofErr w:type="gramEnd"/>
      <w:r>
        <w:rPr>
          <w:rFonts w:ascii="宋体" w:hAnsi="宋体" w:hint="eastAsia"/>
          <w:sz w:val="28"/>
          <w:szCs w:val="28"/>
        </w:rPr>
        <w:t>编号（另起</w:t>
      </w:r>
      <w:proofErr w:type="gramStart"/>
      <w:r>
        <w:rPr>
          <w:rFonts w:ascii="宋体" w:hAnsi="宋体" w:hint="eastAsia"/>
          <w:sz w:val="28"/>
          <w:szCs w:val="28"/>
        </w:rPr>
        <w:t>页重新</w:t>
      </w:r>
      <w:proofErr w:type="gramEnd"/>
      <w:r>
        <w:rPr>
          <w:rFonts w:ascii="宋体" w:hAnsi="宋体" w:hint="eastAsia"/>
          <w:sz w:val="28"/>
          <w:szCs w:val="28"/>
        </w:rPr>
        <w:t>编号）。常用文献引用脚注格式如下：</w:t>
      </w:r>
    </w:p>
    <w:p w:rsidR="008E1D76" w:rsidRDefault="008E1D76" w:rsidP="008E1D76">
      <w:pPr>
        <w:snapToGrid w:val="0"/>
        <w:spacing w:line="440" w:lineRule="exact"/>
        <w:ind w:firstLine="552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1.引用著作、论文集、学位论文的，须依次列出作者姓名、文献名（书名，引用论文集的，还应有所引篇名及其所属论文集名）、出版者、出版年、卷次、页码。如：</w:t>
      </w:r>
    </w:p>
    <w:p w:rsidR="008E1D76" w:rsidRDefault="008E1D76" w:rsidP="008E1D76">
      <w:pPr>
        <w:snapToGrid w:val="0"/>
        <w:spacing w:line="440" w:lineRule="exact"/>
        <w:ind w:firstLine="552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①张明楷：《刑法学》（第5版），法律出版社2016年版，第151页。</w:t>
      </w:r>
    </w:p>
    <w:p w:rsidR="008E1D76" w:rsidRDefault="008E1D76" w:rsidP="008E1D76">
      <w:pPr>
        <w:snapToGrid w:val="0"/>
        <w:spacing w:line="440" w:lineRule="exact"/>
        <w:ind w:firstLine="552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②[英]吉米·边沁：《立法理论》，李贵方等译，中国人民公安大学出版社2004年版，第374页。</w:t>
      </w:r>
    </w:p>
    <w:p w:rsidR="008E1D76" w:rsidRDefault="008E1D76" w:rsidP="008E1D76">
      <w:pPr>
        <w:snapToGrid w:val="0"/>
        <w:spacing w:line="440" w:lineRule="exact"/>
        <w:ind w:firstLine="552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③王利明：《&lt;物权法&gt;与无纸化证券》，载黄红元、徐明主编：《证券法苑》，法律出版社2011年版，第23页。</w:t>
      </w:r>
    </w:p>
    <w:p w:rsidR="008E1D76" w:rsidRDefault="008E1D76" w:rsidP="008E1D76">
      <w:pPr>
        <w:snapToGrid w:val="0"/>
        <w:spacing w:line="440" w:lineRule="exact"/>
        <w:ind w:firstLine="552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④谭华霖：《知识产权权利冲突论纲》，中国政法大学2007年博士学位论文，第24页。</w:t>
      </w:r>
    </w:p>
    <w:p w:rsidR="008E1D76" w:rsidRDefault="008E1D76" w:rsidP="008E1D76">
      <w:pPr>
        <w:snapToGrid w:val="0"/>
        <w:spacing w:line="440" w:lineRule="exact"/>
        <w:ind w:firstLine="552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2.引用期刊文章的，须依次列明作者姓名、文献名（文章题名）、发表刊名、年、期（卷）。如：</w:t>
      </w:r>
    </w:p>
    <w:p w:rsidR="008E1D76" w:rsidRDefault="008E1D76" w:rsidP="008E1D76">
      <w:pPr>
        <w:snapToGrid w:val="0"/>
        <w:spacing w:line="440" w:lineRule="exact"/>
        <w:ind w:firstLine="552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①张明楷：《加重构成与量刑规则的区分》，《清华法学》2011年第1期。</w:t>
      </w:r>
    </w:p>
    <w:p w:rsidR="008E1D76" w:rsidRDefault="008E1D76" w:rsidP="008E1D76">
      <w:pPr>
        <w:snapToGrid w:val="0"/>
        <w:spacing w:line="440" w:lineRule="exact"/>
        <w:ind w:firstLine="552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3.引用报纸文章的，须依次列明作者姓名、文献名（文章题名）、发表的报纸名、出版日期。如：</w:t>
      </w:r>
    </w:p>
    <w:p w:rsidR="008E1D76" w:rsidRDefault="008E1D76" w:rsidP="008E1D76">
      <w:pPr>
        <w:snapToGrid w:val="0"/>
        <w:spacing w:line="440" w:lineRule="exact"/>
        <w:ind w:firstLine="552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①罗霄</w:t>
      </w:r>
      <w:proofErr w:type="gramStart"/>
      <w:r>
        <w:rPr>
          <w:rFonts w:ascii="楷体" w:eastAsia="楷体" w:hAnsi="楷体" w:hint="eastAsia"/>
          <w:sz w:val="28"/>
          <w:szCs w:val="28"/>
        </w:rPr>
        <w:t>悍</w:t>
      </w:r>
      <w:proofErr w:type="gramEnd"/>
      <w:r>
        <w:rPr>
          <w:rFonts w:ascii="楷体" w:eastAsia="楷体" w:hAnsi="楷体" w:hint="eastAsia"/>
          <w:sz w:val="28"/>
          <w:szCs w:val="28"/>
        </w:rPr>
        <w:t>、李冰新：《案件繁简分流  法官压力减轻》，《人民法院报》2016年7月27日。</w:t>
      </w:r>
    </w:p>
    <w:p w:rsidR="008E1D76" w:rsidRDefault="008E1D76" w:rsidP="008E1D76">
      <w:pPr>
        <w:snapToGrid w:val="0"/>
        <w:spacing w:line="440" w:lineRule="exact"/>
        <w:ind w:firstLine="552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4.引用网络文章的，须依次列明作者姓名、文献名（文章题名）、网</w:t>
      </w:r>
      <w:r>
        <w:rPr>
          <w:rFonts w:ascii="宋体" w:hAnsi="宋体" w:hint="eastAsia"/>
          <w:sz w:val="28"/>
          <w:szCs w:val="28"/>
        </w:rPr>
        <w:lastRenderedPageBreak/>
        <w:t>址、网站名、访问日期。如：</w:t>
      </w:r>
    </w:p>
    <w:p w:rsidR="008E1D76" w:rsidRDefault="008E1D76" w:rsidP="008E1D76">
      <w:pPr>
        <w:snapToGrid w:val="0"/>
        <w:spacing w:line="440" w:lineRule="exact"/>
        <w:ind w:firstLine="552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①万鹏：《习近平强调“三个体现”为中国特色哲学社会科学发展谋思路》，</w:t>
      </w:r>
      <w:r>
        <w:rPr>
          <w:rFonts w:ascii="楷体" w:eastAsia="楷体" w:hAnsi="楷体" w:hint="eastAsia"/>
          <w:sz w:val="24"/>
        </w:rPr>
        <w:t>http://cpc.people.com.cn/xuexi/n1/2016/0518/c385477-28360701.html，</w:t>
      </w:r>
      <w:r>
        <w:rPr>
          <w:rFonts w:ascii="楷体" w:eastAsia="楷体" w:hAnsi="楷体" w:hint="eastAsia"/>
          <w:sz w:val="28"/>
          <w:szCs w:val="28"/>
        </w:rPr>
        <w:t>中国共产党新闻网，2016年10月12日访问。</w:t>
      </w:r>
    </w:p>
    <w:p w:rsidR="008E1D76" w:rsidRDefault="008E1D76" w:rsidP="008E1D76">
      <w:pPr>
        <w:snapToGrid w:val="0"/>
        <w:spacing w:line="440" w:lineRule="exact"/>
        <w:ind w:firstLine="552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5.非直接引用作者原文的，须在作者姓名前加“参见”；非引自原始出处的，须加“转引自”。如：</w:t>
      </w:r>
    </w:p>
    <w:p w:rsidR="008E1D76" w:rsidRDefault="008E1D76" w:rsidP="008E1D76">
      <w:pPr>
        <w:snapToGrid w:val="0"/>
        <w:spacing w:line="440" w:lineRule="exact"/>
        <w:ind w:firstLine="552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①参见周光权：《刑法各论》（第3版），中国人民大学出版社2016年版，第356页。</w:t>
      </w:r>
    </w:p>
    <w:p w:rsidR="008E1D76" w:rsidRDefault="008E1D76" w:rsidP="008E1D76">
      <w:pPr>
        <w:snapToGrid w:val="0"/>
        <w:spacing w:line="440" w:lineRule="exact"/>
        <w:ind w:firstLine="552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②转引自周光权：《刑法各论》（第3版），中国人民大学出版社2016年版，第356页。</w:t>
      </w:r>
    </w:p>
    <w:p w:rsidR="008E1D76" w:rsidRDefault="008E1D76" w:rsidP="008E1D76">
      <w:pPr>
        <w:snapToGrid w:val="0"/>
        <w:spacing w:line="440" w:lineRule="exact"/>
        <w:ind w:firstLine="552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6.引用外文的，从该文种注释习惯。如：</w:t>
      </w:r>
    </w:p>
    <w:p w:rsidR="008E1D76" w:rsidRDefault="008E1D76" w:rsidP="008E1D76">
      <w:pPr>
        <w:snapToGrid w:val="0"/>
        <w:spacing w:line="440" w:lineRule="exact"/>
        <w:ind w:firstLine="552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①</w:t>
      </w:r>
      <w:r>
        <w:rPr>
          <w:rFonts w:ascii="楷体" w:eastAsia="楷体" w:hAnsi="楷体"/>
          <w:sz w:val="28"/>
          <w:szCs w:val="28"/>
        </w:rPr>
        <w:t xml:space="preserve">Jay M. </w:t>
      </w:r>
      <w:proofErr w:type="spellStart"/>
      <w:proofErr w:type="gramStart"/>
      <w:r>
        <w:rPr>
          <w:rFonts w:ascii="楷体" w:eastAsia="楷体" w:hAnsi="楷体"/>
          <w:sz w:val="28"/>
          <w:szCs w:val="28"/>
        </w:rPr>
        <w:t>Zitter</w:t>
      </w:r>
      <w:proofErr w:type="spellEnd"/>
      <w:r>
        <w:rPr>
          <w:rFonts w:ascii="楷体" w:eastAsia="楷体" w:hAnsi="楷体"/>
          <w:sz w:val="28"/>
          <w:szCs w:val="28"/>
        </w:rPr>
        <w:t>, Liability of Cooperation for Climate Change and Weather Conditions.</w:t>
      </w:r>
      <w:proofErr w:type="gramEnd"/>
      <w:r>
        <w:rPr>
          <w:rFonts w:ascii="楷体" w:eastAsia="楷体" w:hAnsi="楷体"/>
          <w:sz w:val="28"/>
          <w:szCs w:val="28"/>
        </w:rPr>
        <w:t xml:space="preserve"> 46 A. L. R. 6th </w:t>
      </w:r>
      <w:r>
        <w:rPr>
          <w:rFonts w:ascii="楷体" w:eastAsia="楷体" w:hAnsi="楷体" w:hint="eastAsia"/>
          <w:sz w:val="28"/>
          <w:szCs w:val="28"/>
        </w:rPr>
        <w:t>pp.</w:t>
      </w:r>
      <w:r>
        <w:rPr>
          <w:rFonts w:ascii="楷体" w:eastAsia="楷体" w:hAnsi="楷体"/>
          <w:sz w:val="28"/>
          <w:szCs w:val="28"/>
        </w:rPr>
        <w:t>345</w:t>
      </w:r>
      <w:proofErr w:type="gramStart"/>
      <w:r>
        <w:rPr>
          <w:rFonts w:ascii="楷体" w:eastAsia="楷体" w:hAnsi="楷体"/>
          <w:sz w:val="28"/>
          <w:szCs w:val="28"/>
        </w:rPr>
        <w:t>,352</w:t>
      </w:r>
      <w:proofErr w:type="gramEnd"/>
      <w:r>
        <w:rPr>
          <w:rFonts w:ascii="楷体" w:eastAsia="楷体" w:hAnsi="楷体"/>
          <w:sz w:val="28"/>
          <w:szCs w:val="28"/>
        </w:rPr>
        <w:t>(2009).</w:t>
      </w:r>
    </w:p>
    <w:p w:rsidR="008E1D76" w:rsidRDefault="008E1D76" w:rsidP="008E1D76">
      <w:pPr>
        <w:snapToGrid w:val="0"/>
        <w:spacing w:line="440" w:lineRule="exact"/>
        <w:ind w:firstLine="552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7.一种文献在同一页被反复引用的，用同一序号标出，并注明起止页码。如：</w:t>
      </w:r>
    </w:p>
    <w:p w:rsidR="008E1D76" w:rsidRDefault="008E1D76" w:rsidP="008E1D76">
      <w:pPr>
        <w:snapToGrid w:val="0"/>
        <w:spacing w:line="440" w:lineRule="exact"/>
        <w:ind w:firstLine="552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⑤同注①，第78页；或参见同注①，第78-79页。</w:t>
      </w:r>
    </w:p>
    <w:p w:rsidR="008E1D76" w:rsidRDefault="008E1D76" w:rsidP="008E1D76">
      <w:pPr>
        <w:snapToGrid w:val="0"/>
        <w:spacing w:line="440" w:lineRule="exact"/>
        <w:ind w:firstLine="552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8.文章系省部级（含一级学会）研究课题项目的，须依次列明年度、项目单位、研究课题名称、项目编号，并在文章首页下方脚注处标明。原则上，院校支持的研究课题项目无需标明。如：</w:t>
      </w:r>
    </w:p>
    <w:p w:rsidR="008E1D76" w:rsidRDefault="008E1D76" w:rsidP="008E1D76">
      <w:pPr>
        <w:snapToGrid w:val="0"/>
        <w:spacing w:line="440" w:lineRule="exact"/>
        <w:ind w:firstLine="552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sym w:font="Symbol" w:char="F02A"/>
      </w:r>
      <w:r>
        <w:rPr>
          <w:rFonts w:ascii="楷体" w:eastAsia="楷体" w:hAnsi="楷体" w:hint="eastAsia"/>
          <w:sz w:val="28"/>
          <w:szCs w:val="28"/>
        </w:rPr>
        <w:t>本文系2015年度司法部国家法治与法学理论研究项目“刑法解释的边界研究与实证分析”阶段性成果，项目编号：15SFB5013。</w:t>
      </w:r>
    </w:p>
    <w:p w:rsidR="008E1D76" w:rsidRDefault="008E1D76" w:rsidP="008E1D76">
      <w:pPr>
        <w:widowControl/>
        <w:adjustRightInd w:val="0"/>
        <w:snapToGrid w:val="0"/>
        <w:spacing w:line="560" w:lineRule="exact"/>
        <w:rPr>
          <w:rFonts w:ascii="仿宋_GB2312" w:eastAsiaTheme="minorEastAsia" w:hAnsi="仿宋"/>
          <w:sz w:val="30"/>
          <w:szCs w:val="30"/>
        </w:rPr>
      </w:pPr>
    </w:p>
    <w:p w:rsidR="008E1D76" w:rsidRDefault="008E1D76" w:rsidP="008E1D76">
      <w:pPr>
        <w:widowControl/>
        <w:adjustRightInd w:val="0"/>
        <w:snapToGrid w:val="0"/>
        <w:spacing w:line="560" w:lineRule="exact"/>
        <w:rPr>
          <w:rFonts w:ascii="仿宋_GB2312" w:eastAsiaTheme="minorEastAsia" w:hAnsi="仿宋"/>
          <w:sz w:val="30"/>
          <w:szCs w:val="30"/>
        </w:rPr>
      </w:pPr>
    </w:p>
    <w:p w:rsidR="008E1D76" w:rsidRDefault="008E1D76" w:rsidP="008E1D76">
      <w:pPr>
        <w:spacing w:line="560" w:lineRule="exact"/>
        <w:rPr>
          <w:rFonts w:ascii="黑体" w:eastAsia="黑体"/>
          <w:sz w:val="32"/>
        </w:rPr>
      </w:pPr>
    </w:p>
    <w:p w:rsidR="00796880" w:rsidRPr="008E1D76" w:rsidRDefault="00796880"/>
    <w:sectPr w:rsidR="00796880" w:rsidRPr="008E1D76">
      <w:footerReference w:type="default" r:id="rId7"/>
      <w:pgSz w:w="11906" w:h="16838"/>
      <w:pgMar w:top="2098" w:right="1508" w:bottom="2098" w:left="1520" w:header="851" w:footer="1814" w:gutter="5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41A" w:rsidRDefault="000B641A" w:rsidP="008E1D76">
      <w:r>
        <w:separator/>
      </w:r>
    </w:p>
  </w:endnote>
  <w:endnote w:type="continuationSeparator" w:id="0">
    <w:p w:rsidR="000B641A" w:rsidRDefault="000B641A" w:rsidP="008E1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B63" w:rsidRDefault="000B641A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41A" w:rsidRDefault="000B641A" w:rsidP="008E1D76">
      <w:r>
        <w:separator/>
      </w:r>
    </w:p>
  </w:footnote>
  <w:footnote w:type="continuationSeparator" w:id="0">
    <w:p w:rsidR="000B641A" w:rsidRDefault="000B641A" w:rsidP="008E1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DEF"/>
    <w:rsid w:val="00032DEF"/>
    <w:rsid w:val="000B641A"/>
    <w:rsid w:val="00796880"/>
    <w:rsid w:val="008E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D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1D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1D76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8E1D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8E1D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D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1D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1D76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8E1D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8E1D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1004</Characters>
  <Application>Microsoft Office Word</Application>
  <DocSecurity>0</DocSecurity>
  <Lines>8</Lines>
  <Paragraphs>2</Paragraphs>
  <ScaleCrop>false</ScaleCrop>
  <Company>Microsoft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张雯淇</dc:creator>
  <cp:keywords/>
  <dc:description/>
  <cp:lastModifiedBy>张雯淇</cp:lastModifiedBy>
  <cp:revision>2</cp:revision>
  <dcterms:created xsi:type="dcterms:W3CDTF">2023-09-15T02:29:00Z</dcterms:created>
  <dcterms:modified xsi:type="dcterms:W3CDTF">2023-09-15T02:29:00Z</dcterms:modified>
</cp:coreProperties>
</file>