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1A" w:rsidRDefault="0027041A" w:rsidP="0027041A">
      <w:pPr>
        <w:widowControl/>
        <w:shd w:val="clear" w:color="auto" w:fill="FFFFFF"/>
        <w:spacing w:line="555" w:lineRule="atLeast"/>
        <w:jc w:val="left"/>
        <w:rPr>
          <w:rFonts w:ascii="宋体" w:eastAsia="宋体" w:hAnsi="宋体" w:hint="eastAsia"/>
          <w:b/>
          <w:sz w:val="28"/>
          <w:szCs w:val="28"/>
        </w:rPr>
      </w:pPr>
      <w:r w:rsidRPr="00DF1657">
        <w:rPr>
          <w:rFonts w:ascii="宋体" w:eastAsia="宋体" w:hAnsi="宋体" w:hint="eastAsia"/>
          <w:b/>
          <w:sz w:val="28"/>
          <w:szCs w:val="28"/>
        </w:rPr>
        <w:t>附件1：</w:t>
      </w:r>
    </w:p>
    <w:p w:rsidR="0027041A" w:rsidRPr="00DF1657" w:rsidRDefault="0027041A" w:rsidP="0027041A">
      <w:pPr>
        <w:widowControl/>
        <w:shd w:val="clear" w:color="auto" w:fill="FFFFFF"/>
        <w:spacing w:line="555" w:lineRule="atLeast"/>
        <w:jc w:val="center"/>
        <w:rPr>
          <w:rFonts w:ascii="宋体" w:eastAsia="宋体" w:hAnsi="宋体"/>
          <w:b/>
          <w:sz w:val="28"/>
          <w:szCs w:val="28"/>
        </w:rPr>
      </w:pPr>
      <w:r w:rsidRPr="00DF1657"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  <w:t>上海政法学院</w:t>
      </w:r>
      <w:r w:rsidRPr="00DF1657">
        <w:rPr>
          <w:rFonts w:ascii="宋体" w:eastAsia="宋体" w:hAnsi="宋体" w:hint="eastAsia"/>
          <w:b/>
          <w:sz w:val="28"/>
          <w:szCs w:val="28"/>
        </w:rPr>
        <w:t>2018年度校级本科重点课程建设项目立项名单</w:t>
      </w:r>
    </w:p>
    <w:p w:rsidR="0027041A" w:rsidRPr="005D4258" w:rsidRDefault="0027041A" w:rsidP="0027041A">
      <w:pPr>
        <w:widowControl/>
        <w:shd w:val="clear" w:color="auto" w:fill="FFFFFF"/>
        <w:spacing w:line="55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820"/>
        <w:gridCol w:w="3004"/>
        <w:gridCol w:w="1724"/>
        <w:gridCol w:w="2968"/>
      </w:tblGrid>
      <w:tr w:rsidR="0027041A" w:rsidRPr="00F944E4" w:rsidTr="00A44F17">
        <w:trPr>
          <w:trHeight w:val="615"/>
          <w:jc w:val="center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9"/>
              </w:rPr>
              <w:t>序号</w:t>
            </w:r>
          </w:p>
        </w:tc>
        <w:tc>
          <w:tcPr>
            <w:tcW w:w="30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9"/>
              </w:rPr>
              <w:t>课程名称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9"/>
              </w:rPr>
              <w:t>课程负责人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9"/>
              </w:rPr>
              <w:t>所在学院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社区矫正个案分析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李光勇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警务学院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监狱学基础理论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蔡一军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警务学院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中国刑事司法制度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杜雪晶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警务学院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国际私法（英语）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石俭平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国际法学院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律师实务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王祥修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国际法学院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全球化与法律现代化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王丽华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国际法学院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伦理与人生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万震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国际法学院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反恐与法律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盛红生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国际法学院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破产法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殷慧芬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法律学院</w:t>
            </w:r>
          </w:p>
        </w:tc>
      </w:tr>
      <w:tr w:rsidR="0027041A" w:rsidRPr="00F944E4" w:rsidTr="00A44F17">
        <w:trPr>
          <w:trHeight w:val="90"/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9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9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民法学分论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9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王康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9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法律学院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多元化纠纷解决法律实务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张西恒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法律学院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刑事技术（实验）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范海鹰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刑事司法学院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美国刑事司法制度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王娜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刑事司法学院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税法实务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李霞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经济管理学院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纪录片导演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邢虹文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纪录片学院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电视采访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戴楠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纪录片学院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中国文学史4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常立霓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文学与传媒学院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中国文学理论批评史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孙超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文学与传媒学院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英语阅读（1-4）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王春荣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国际政治经济学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谈谭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国际事务与公共管理学院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地方政府学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王涵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国际事务与公共管理学院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政府经济学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刘伟伟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国际事务与公共管理学院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劳动经济学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杜建军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社会管理学院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司法职业道德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辛慧丽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</w:tr>
      <w:tr w:rsidR="0027041A" w:rsidRPr="00F944E4" w:rsidTr="00A44F17">
        <w:trPr>
          <w:jc w:val="center"/>
        </w:trPr>
        <w:tc>
          <w:tcPr>
            <w:tcW w:w="8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27041A" w:rsidRPr="00F944E4" w:rsidRDefault="0027041A" w:rsidP="00A44F17">
            <w:pPr>
              <w:widowControl/>
              <w:spacing w:line="450" w:lineRule="atLeas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思想政治教育史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梁莹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7041A" w:rsidRPr="00F944E4" w:rsidRDefault="0027041A" w:rsidP="00A44F17">
            <w:pPr>
              <w:widowControl/>
              <w:spacing w:line="585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F944E4">
              <w:rPr>
                <w:rFonts w:ascii="华文楷体" w:eastAsia="华文楷体"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</w:tr>
    </w:tbl>
    <w:p w:rsidR="0027041A" w:rsidRDefault="0027041A" w:rsidP="0027041A">
      <w:pPr>
        <w:rPr>
          <w:rFonts w:ascii="宋体" w:eastAsia="宋体" w:hAnsi="宋体"/>
          <w:sz w:val="28"/>
          <w:szCs w:val="28"/>
        </w:rPr>
      </w:pPr>
    </w:p>
    <w:p w:rsidR="00217885" w:rsidRDefault="00217885"/>
    <w:sectPr w:rsidR="00217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885" w:rsidRDefault="00217885" w:rsidP="0027041A">
      <w:r>
        <w:separator/>
      </w:r>
    </w:p>
  </w:endnote>
  <w:endnote w:type="continuationSeparator" w:id="1">
    <w:p w:rsidR="00217885" w:rsidRDefault="00217885" w:rsidP="00270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885" w:rsidRDefault="00217885" w:rsidP="0027041A">
      <w:r>
        <w:separator/>
      </w:r>
    </w:p>
  </w:footnote>
  <w:footnote w:type="continuationSeparator" w:id="1">
    <w:p w:rsidR="00217885" w:rsidRDefault="00217885" w:rsidP="002704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41A"/>
    <w:rsid w:val="00217885"/>
    <w:rsid w:val="0027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4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4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4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杨燕蓉</dc:creator>
  <cp:keywords/>
  <dc:description/>
  <cp:lastModifiedBy>杨燕蓉</cp:lastModifiedBy>
  <cp:revision>2</cp:revision>
  <dcterms:created xsi:type="dcterms:W3CDTF">2019-10-22T01:31:00Z</dcterms:created>
  <dcterms:modified xsi:type="dcterms:W3CDTF">2019-10-22T01:31:00Z</dcterms:modified>
</cp:coreProperties>
</file>