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宋体" w:hAnsi="宋体"/>
          <w:sz w:val="24"/>
        </w:rPr>
      </w:pPr>
      <w:r>
        <w:rPr>
          <w:rFonts w:hint="eastAsia" w:eastAsia="黑体"/>
          <w:b/>
          <w:sz w:val="32"/>
          <w:szCs w:val="32"/>
        </w:rPr>
        <w:t>上海政法学院硕士研究生导师简况表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r>
              <w:rPr>
                <w:rFonts w:hint="eastAsia"/>
              </w:rPr>
              <w:t>硕士研究生学位类别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bookmarkStart w:id="0" w:name="_GoBack"/>
            <w:bookmarkEnd w:id="0"/>
            <w:r>
              <w:rPr>
                <w:rFonts w:hint="eastAsia"/>
              </w:rPr>
              <w:t>硕士研究生专业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  <w:rsid w:val="0E18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2019-09-16T07:32:00Z</dcterms:created>
  <dc:creator>admin</dc:creator>
  <cp:lastModifiedBy>Administrator</cp:lastModifiedBy>
  <dcterms:modified xsi:type="dcterms:W3CDTF">2020-10-21T02:32:33Z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