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eastAsiaTheme="minor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上海政法学院2017年涉外高端律师</w:t>
      </w:r>
      <w:r>
        <w:rPr>
          <w:rFonts w:hint="eastAsia"/>
          <w:sz w:val="30"/>
          <w:szCs w:val="30"/>
          <w:highlight w:val="none"/>
          <w:lang w:val="en-US" w:eastAsia="zh-CN"/>
        </w:rPr>
        <w:t>研究生暑期</w:t>
      </w:r>
      <w:r>
        <w:rPr>
          <w:rFonts w:hint="eastAsia"/>
          <w:sz w:val="30"/>
          <w:szCs w:val="30"/>
          <w:lang w:val="en-US" w:eastAsia="zh-CN"/>
        </w:rPr>
        <w:t>学校录取通知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  <w:highlight w:val="none"/>
          <w:lang w:val="en-US" w:eastAsia="zh-CN"/>
        </w:rPr>
      </w:pPr>
      <w:r>
        <w:rPr>
          <w:rFonts w:hint="eastAsia"/>
          <w:lang w:eastAsia="zh-CN"/>
        </w:rPr>
        <w:t>由上海市学位办主办、上海政法学院承办的2017年涉外高端律师研究生暑期学校，将于2017年6月26日至7月7日在上海政法学院举行。经过上海政法学院学员遴选委员会对本次</w:t>
      </w:r>
      <w:r>
        <w:rPr>
          <w:rFonts w:hint="eastAsia"/>
          <w:highlight w:val="none"/>
          <w:lang w:eastAsia="zh-CN"/>
        </w:rPr>
        <w:t>研究生暑期学校报名学生提交的报名材料进行严格审核，学员遴选委员会综合成绩、获奖情况、论文发表及综合能力等进行评定，最终，共</w:t>
      </w:r>
      <w:r>
        <w:rPr>
          <w:rFonts w:hint="eastAsia"/>
          <w:highlight w:val="none"/>
          <w:lang w:val="en-US" w:eastAsia="zh-CN"/>
        </w:rPr>
        <w:t>82位同学入选上海政法学院2017年涉外高端律师研究生暑期学校。请各位学员安排好行程，全程参与研究生暑期学校。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  <w:highlight w:val="none"/>
          <w:lang w:val="en-US" w:eastAsia="zh-CN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59"/>
        <w:gridCol w:w="2701"/>
        <w:gridCol w:w="1749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校</w:t>
            </w:r>
          </w:p>
        </w:tc>
        <w:tc>
          <w:tcPr>
            <w:tcW w:w="174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5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黄晨一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安徽大学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韩秀娜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安徽财经大学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鑫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安徽科技学院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鲁晓凤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韩秀莉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安徽师范大学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陈家宝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张若城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澳门科技大学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玲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林逸夫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北京大学国际法学院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高振威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朱欣蕾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北京航空航天大学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陈均茹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王文静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北京化工大学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郝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娜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喻艳艳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福州大学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董泊麟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谭诗涯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广西大学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任雪芹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夏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灿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广西师范大学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庞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海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郭秋彤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贵州大学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赵月坛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郭中元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海南大学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泞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冯嫣然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华东政法大学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睿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梁汪洋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华侨大学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郭艺伟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徐婷婷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济南大学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李迎寒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马超华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暨南大学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靳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林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余帅栋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江西师范大学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郑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涵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倪友好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昆明理工大学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魏佳佳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王佳媛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辽宁师范大学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李欣怡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莫雪</w:t>
            </w:r>
          </w:p>
        </w:tc>
        <w:tc>
          <w:tcPr>
            <w:tcW w:w="2701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上海对外经贸大学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庞丽娜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汪骏良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上海工商外国语职业学院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刘丽娟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陈思琦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上海社会科学院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龚亮明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陈志敏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上海师范大学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卢怡璇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微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上海外国语大学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聪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聂帅钧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森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玎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天津师范大学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祝盈立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段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冉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天津师范大学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赵永鹏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高远飞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西安财经学院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郗培植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胡于恒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西南政法大学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源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聪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湘潭大学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王睿杰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梦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许昌学院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李兴臣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齐凤杰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许昌学院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吴明熠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琼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烟台大学文经学院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钱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敏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杭天行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云南大学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朱天妮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蔡卓瞳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浙江工业大学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郝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娜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任永春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浙江农林大学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李明哲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于凯乐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中国石油大学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粲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桐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中南财经政法大学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陆祖伟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怡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华东政法大学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杨超虎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丽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西北政法大学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奇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宋家辉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华东政法大学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余志宇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上海政法学院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4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以上排名不分先后。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400"/>
        <w:jc w:val="both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400"/>
        <w:jc w:val="righ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40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上海政法学院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40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2017年6月11日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613C7"/>
    <w:rsid w:val="008C179F"/>
    <w:rsid w:val="0DFE6D85"/>
    <w:rsid w:val="11B613C7"/>
    <w:rsid w:val="12E15632"/>
    <w:rsid w:val="1A8A01A1"/>
    <w:rsid w:val="2183235C"/>
    <w:rsid w:val="282A5125"/>
    <w:rsid w:val="285E20FC"/>
    <w:rsid w:val="4074248F"/>
    <w:rsid w:val="44AE7A6E"/>
    <w:rsid w:val="44B93881"/>
    <w:rsid w:val="4851075E"/>
    <w:rsid w:val="6B162610"/>
    <w:rsid w:val="6D3B1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2017-06-11T00:53:00Z</dcterms:created>
  <dc:creator>win7</dc:creator>
  <cp:lastModifiedBy>Administrator</cp:lastModifiedBy>
  <dcterms:modified xsi:type="dcterms:W3CDTF">2017-06-14T12:34:09Z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