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仿宋" w:eastAsia="黑体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bCs/>
          <w:color w:val="auto"/>
          <w:sz w:val="38"/>
          <w:szCs w:val="38"/>
        </w:rPr>
      </w:pPr>
      <w:r>
        <w:rPr>
          <w:rFonts w:hint="eastAsia" w:ascii="方正小标宋简体" w:hAnsi="仿宋" w:eastAsia="方正小标宋简体" w:cs="华文中宋"/>
          <w:bCs/>
          <w:color w:val="auto"/>
          <w:sz w:val="38"/>
          <w:szCs w:val="38"/>
        </w:rPr>
        <w:t>上海政法学院研究生辅导员能力提升</w:t>
      </w:r>
      <w:r>
        <w:rPr>
          <w:rFonts w:hint="eastAsia" w:ascii="方正小标宋简体" w:hAnsi="仿宋" w:eastAsia="方正小标宋简体" w:cs="华文中宋"/>
          <w:bCs/>
          <w:color w:val="auto"/>
          <w:sz w:val="38"/>
          <w:szCs w:val="38"/>
          <w:lang w:eastAsia="zh-CN"/>
        </w:rPr>
        <w:t>项目</w:t>
      </w:r>
    </w:p>
    <w:p>
      <w:pPr>
        <w:jc w:val="center"/>
        <w:rPr>
          <w:rFonts w:ascii="方正小标宋简体" w:hAnsi="仿宋" w:eastAsia="方正小标宋简体"/>
          <w:bCs/>
          <w:sz w:val="38"/>
          <w:szCs w:val="38"/>
        </w:rPr>
      </w:pPr>
    </w:p>
    <w:p>
      <w:pPr>
        <w:jc w:val="center"/>
        <w:rPr>
          <w:rFonts w:ascii="方正小标宋简体" w:hAnsi="仿宋" w:eastAsia="方正小标宋简体"/>
          <w:bCs/>
          <w:sz w:val="38"/>
          <w:szCs w:val="38"/>
        </w:rPr>
      </w:pPr>
      <w:r>
        <w:rPr>
          <w:rFonts w:hint="eastAsia" w:ascii="方正小标宋简体" w:hAnsi="仿宋" w:eastAsia="方正小标宋简体" w:cs="华文中宋"/>
          <w:bCs/>
          <w:sz w:val="38"/>
          <w:szCs w:val="38"/>
        </w:rPr>
        <w:t>申</w:t>
      </w:r>
      <w:r>
        <w:rPr>
          <w:rFonts w:hint="eastAsia" w:ascii="方正小标宋简体" w:hAnsi="仿宋" w:eastAsia="方正小标宋简体"/>
          <w:bCs/>
          <w:sz w:val="38"/>
          <w:szCs w:val="38"/>
        </w:rPr>
        <w:t xml:space="preserve"> </w:t>
      </w:r>
      <w:r>
        <w:rPr>
          <w:rFonts w:hint="eastAsia" w:ascii="方正小标宋简体" w:hAnsi="仿宋" w:eastAsia="方正小标宋简体" w:cs="华文中宋"/>
          <w:bCs/>
          <w:sz w:val="38"/>
          <w:szCs w:val="38"/>
        </w:rPr>
        <w:t>报</w:t>
      </w:r>
      <w:r>
        <w:rPr>
          <w:rFonts w:hint="eastAsia" w:ascii="方正小标宋简体" w:hAnsi="仿宋" w:eastAsia="方正小标宋简体"/>
          <w:bCs/>
          <w:sz w:val="38"/>
          <w:szCs w:val="38"/>
        </w:rPr>
        <w:t xml:space="preserve"> </w:t>
      </w:r>
      <w:r>
        <w:rPr>
          <w:rFonts w:hint="eastAsia" w:ascii="方正小标宋简体" w:hAnsi="仿宋" w:eastAsia="方正小标宋简体" w:cs="华文中宋"/>
          <w:bCs/>
          <w:sz w:val="38"/>
          <w:szCs w:val="38"/>
        </w:rPr>
        <w:t>书</w:t>
      </w: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tbl>
      <w:tblPr>
        <w:tblStyle w:val="9"/>
        <w:tblW w:w="81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5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4382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名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称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4382"/>
              </w:tabs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项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目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申 请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人</w:t>
            </w:r>
          </w:p>
        </w:tc>
        <w:tc>
          <w:tcPr>
            <w:tcW w:w="5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4382"/>
              </w:tabs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申请人所在单位</w:t>
            </w:r>
          </w:p>
        </w:tc>
        <w:tc>
          <w:tcPr>
            <w:tcW w:w="5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4382"/>
              </w:tabs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填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表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华文中宋"/>
                <w:sz w:val="28"/>
                <w:szCs w:val="28"/>
              </w:rPr>
              <w:t>期</w:t>
            </w:r>
          </w:p>
        </w:tc>
        <w:tc>
          <w:tcPr>
            <w:tcW w:w="5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rPr>
          <w:rFonts w:ascii="仿宋_GB2312" w:hAnsi="仿宋" w:eastAsia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_GB2312" w:hAnsi="仿宋" w:eastAsia="仿宋_GB2312" w:cs="宋体"/>
          <w:bCs/>
          <w:sz w:val="28"/>
          <w:szCs w:val="28"/>
        </w:rPr>
      </w:pPr>
    </w:p>
    <w:p>
      <w:pPr>
        <w:spacing w:line="560" w:lineRule="exact"/>
        <w:rPr>
          <w:rFonts w:ascii="黑体" w:eastAsia="黑体"/>
          <w:sz w:val="32"/>
        </w:rPr>
      </w:pPr>
    </w:p>
    <w:p>
      <w:pPr>
        <w:jc w:val="center"/>
        <w:rPr>
          <w:rFonts w:ascii="仿宋_GB2312" w:hAnsi="仿宋" w:eastAsia="仿宋_GB2312"/>
          <w:bCs/>
          <w:sz w:val="28"/>
          <w:szCs w:val="28"/>
        </w:rPr>
      </w:pPr>
      <w:r>
        <w:rPr>
          <w:rFonts w:ascii="仿宋_GB2312" w:hAnsi="仿宋" w:eastAsia="仿宋_GB2312" w:cs="黑体"/>
          <w:bCs/>
          <w:sz w:val="28"/>
          <w:szCs w:val="28"/>
        </w:rPr>
        <w:br w:type="page"/>
      </w:r>
      <w:r>
        <w:rPr>
          <w:rFonts w:hint="eastAsia" w:ascii="仿宋_GB2312" w:hAnsi="仿宋" w:eastAsia="仿宋_GB2312" w:cs="黑体"/>
          <w:bCs/>
          <w:sz w:val="28"/>
          <w:szCs w:val="28"/>
        </w:rPr>
        <w:t>填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黑体"/>
          <w:bCs/>
          <w:sz w:val="28"/>
          <w:szCs w:val="28"/>
        </w:rPr>
        <w:t>表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黑体"/>
          <w:bCs/>
          <w:sz w:val="28"/>
          <w:szCs w:val="28"/>
        </w:rPr>
        <w:t>说</w:t>
      </w:r>
      <w:r>
        <w:rPr>
          <w:rFonts w:hint="eastAsia" w:ascii="仿宋_GB2312" w:hAnsi="仿宋" w:eastAsia="仿宋_GB2312"/>
          <w:bCs/>
          <w:sz w:val="28"/>
          <w:szCs w:val="28"/>
        </w:rPr>
        <w:t xml:space="preserve"> </w:t>
      </w:r>
      <w:r>
        <w:rPr>
          <w:rFonts w:hint="eastAsia" w:ascii="仿宋_GB2312" w:hAnsi="仿宋" w:eastAsia="仿宋_GB2312" w:cs="黑体"/>
          <w:bCs/>
          <w:sz w:val="28"/>
          <w:szCs w:val="28"/>
        </w:rPr>
        <w:t>明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一、每项项目限报申请人一人。项目申请人必须是该项目的实际主持者，并在该项目研究中承担实质性任务。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二、项目组主要成员是指除项目申请人之外的项目研究方案的设计人员、研究人员与子项目负责人等，人数不得超过</w:t>
      </w: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 w:cs="宋体"/>
          <w:sz w:val="28"/>
          <w:szCs w:val="28"/>
        </w:rPr>
        <w:t>名 (包括项目顾问) 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三、部分栏目填写说明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项目名称：应准确简明，反映研究内容，最多不超过</w:t>
      </w:r>
      <w:r>
        <w:rPr>
          <w:rFonts w:hint="eastAsia" w:ascii="仿宋_GB2312" w:hAnsi="仿宋" w:eastAsia="仿宋_GB2312"/>
          <w:sz w:val="28"/>
          <w:szCs w:val="28"/>
        </w:rPr>
        <w:t>32</w:t>
      </w:r>
      <w:r>
        <w:rPr>
          <w:rFonts w:hint="eastAsia" w:ascii="仿宋_GB2312" w:hAnsi="仿宋" w:eastAsia="仿宋_GB2312" w:cs="宋体"/>
          <w:sz w:val="28"/>
          <w:szCs w:val="28"/>
        </w:rPr>
        <w:t>字（包括标点符号）。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工作单位：按单位和部门公章填写全称。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通讯地址：按所列的三个部分详细填写，必须包括街（路名）和门牌号，不能以单位名称代替通讯地址，注意填写邮政编码。</w:t>
      </w:r>
    </w:p>
    <w:p>
      <w:pPr>
        <w:spacing w:line="56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预期成果：指预期取得的最终成果形式，限选报两项。</w:t>
      </w:r>
    </w:p>
    <w:p>
      <w:pPr>
        <w:spacing w:line="560" w:lineRule="exact"/>
        <w:ind w:firstLine="560" w:firstLineChars="200"/>
        <w:rPr>
          <w:rFonts w:ascii="仿宋_GB2312" w:hAnsi="仿宋" w:eastAsia="仿宋_GB2312" w:cs="宋体"/>
          <w:sz w:val="28"/>
          <w:szCs w:val="28"/>
        </w:rPr>
      </w:pPr>
      <w:r>
        <w:rPr>
          <w:rFonts w:hint="eastAsia" w:ascii="仿宋_GB2312" w:hAnsi="仿宋" w:eastAsia="仿宋_GB2312" w:cs="宋体"/>
          <w:sz w:val="28"/>
          <w:szCs w:val="28"/>
        </w:rPr>
        <w:t>本表用计算机认真如实填写，交送申报书一式两份。请用</w:t>
      </w:r>
      <w:r>
        <w:rPr>
          <w:rFonts w:hint="eastAsia" w:ascii="仿宋_GB2312" w:hAnsi="仿宋" w:eastAsia="仿宋_GB2312"/>
          <w:sz w:val="28"/>
          <w:szCs w:val="28"/>
        </w:rPr>
        <w:t>A4</w:t>
      </w:r>
      <w:r>
        <w:rPr>
          <w:rFonts w:hint="eastAsia" w:ascii="仿宋_GB2312" w:hAnsi="仿宋" w:eastAsia="仿宋_GB2312" w:cs="宋体"/>
          <w:sz w:val="28"/>
          <w:szCs w:val="28"/>
        </w:rPr>
        <w:t>纸双面打印，于左侧装订成册。</w:t>
      </w:r>
    </w:p>
    <w:p>
      <w:pPr>
        <w:spacing w:line="560" w:lineRule="exact"/>
        <w:rPr>
          <w:rFonts w:ascii="黑体" w:eastAsia="黑体"/>
          <w:sz w:val="32"/>
        </w:rPr>
      </w:pPr>
    </w:p>
    <w:p>
      <w:pPr>
        <w:outlineLvl w:val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bookmarkStart w:id="0" w:name="_Toc312413916"/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</w:rPr>
        <w:t>一、</w:t>
      </w:r>
      <w:bookmarkEnd w:id="0"/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  <w:lang w:eastAsia="zh-CN"/>
        </w:rPr>
        <w:t>申请人基本信息</w:t>
      </w:r>
    </w:p>
    <w:tbl>
      <w:tblPr>
        <w:tblStyle w:val="9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59"/>
        <w:gridCol w:w="271"/>
        <w:gridCol w:w="860"/>
        <w:gridCol w:w="540"/>
        <w:gridCol w:w="758"/>
        <w:gridCol w:w="711"/>
        <w:gridCol w:w="294"/>
        <w:gridCol w:w="980"/>
        <w:gridCol w:w="214"/>
        <w:gridCol w:w="622"/>
        <w:gridCol w:w="783"/>
        <w:gridCol w:w="53"/>
        <w:gridCol w:w="324"/>
        <w:gridCol w:w="261"/>
        <w:gridCol w:w="350"/>
        <w:gridCol w:w="35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项目名称</w:t>
            </w:r>
          </w:p>
        </w:tc>
        <w:tc>
          <w:tcPr>
            <w:tcW w:w="7701" w:type="dxa"/>
            <w:gridSpan w:val="1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24"/>
                <w:w w:val="9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pacing w:val="-24"/>
                <w:w w:val="90"/>
                <w:sz w:val="28"/>
                <w:szCs w:val="28"/>
              </w:rPr>
              <w:t>申请人姓名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别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身份证号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行政职务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称</w:t>
            </w:r>
          </w:p>
        </w:tc>
        <w:tc>
          <w:tcPr>
            <w:tcW w:w="1488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研究专长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工作单位</w:t>
            </w:r>
          </w:p>
        </w:tc>
        <w:tc>
          <w:tcPr>
            <w:tcW w:w="4628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电子信箱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通讯地址</w:t>
            </w:r>
          </w:p>
        </w:tc>
        <w:tc>
          <w:tcPr>
            <w:tcW w:w="4628" w:type="dxa"/>
            <w:gridSpan w:val="8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区（县）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街（路）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号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邮政编码</w:t>
            </w:r>
          </w:p>
        </w:tc>
        <w:tc>
          <w:tcPr>
            <w:tcW w:w="1668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联系电话</w:t>
            </w:r>
          </w:p>
        </w:tc>
        <w:tc>
          <w:tcPr>
            <w:tcW w:w="7701" w:type="dxa"/>
            <w:gridSpan w:val="16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（单位）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（家庭）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参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加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者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出生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年月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专业职务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研究专长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学历</w:t>
            </w: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学位</w:t>
            </w: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611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ind w:left="-21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7456" w:type="dxa"/>
            <w:gridSpan w:val="13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申请经费（单位：元）</w:t>
            </w:r>
          </w:p>
        </w:tc>
        <w:tc>
          <w:tcPr>
            <w:tcW w:w="32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61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4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预计完成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时间</w:t>
            </w:r>
          </w:p>
        </w:tc>
        <w:tc>
          <w:tcPr>
            <w:tcW w:w="7430" w:type="dxa"/>
            <w:gridSpan w:val="1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年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月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rPr>
          <w:rFonts w:ascii="黑体" w:eastAsia="黑体"/>
          <w:sz w:val="32"/>
        </w:rPr>
      </w:pPr>
    </w:p>
    <w:p>
      <w:pPr>
        <w:pStyle w:val="2"/>
        <w:spacing w:beforeLines="100"/>
        <w:outlineLvl w:val="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ascii="黑体" w:eastAsia="黑体"/>
          <w:sz w:val="32"/>
        </w:rPr>
        <w:br w:type="page"/>
      </w:r>
      <w:r>
        <w:rPr>
          <w:rFonts w:hint="eastAsia" w:ascii="仿宋_GB2312" w:hAnsi="仿宋" w:eastAsia="仿宋_GB2312" w:cs="黑体"/>
          <w:b/>
          <w:bCs/>
          <w:sz w:val="28"/>
          <w:szCs w:val="28"/>
        </w:rPr>
        <w:t>二、申请人和项目组成员近期取得的与本项目有关的研究成果</w:t>
      </w:r>
    </w:p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598"/>
        <w:gridCol w:w="1378"/>
        <w:gridCol w:w="2238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成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名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称</w:t>
            </w:r>
          </w:p>
        </w:tc>
        <w:tc>
          <w:tcPr>
            <w:tcW w:w="1598" w:type="dxa"/>
            <w:vAlign w:val="center"/>
          </w:tcPr>
          <w:p>
            <w:pPr>
              <w:ind w:left="-363" w:leftChars="-173" w:right="-512" w:firstLine="758" w:firstLineChars="271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作 者</w:t>
            </w:r>
          </w:p>
          <w:p>
            <w:pPr>
              <w:ind w:left="-363" w:right="-512" w:firstLine="363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(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第一作者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成果形式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发表刊物或出版单位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发表出版时间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7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Lines="10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三、申请人和项目组成员近五年来承担的研究项目</w:t>
      </w:r>
    </w:p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1535"/>
        <w:gridCol w:w="1350"/>
        <w:gridCol w:w="2356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项目名称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项目类别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批准时间</w:t>
            </w: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批准单位</w:t>
            </w: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214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2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rPr>
          <w:vanish/>
        </w:rPr>
      </w:pPr>
    </w:p>
    <w:p>
      <w:r>
        <w:rPr>
          <w:rFonts w:hint="eastAsia"/>
          <w:vanish/>
        </w:rPr>
        <w:t>、</w:t>
      </w:r>
    </w:p>
    <w:p>
      <w:pPr>
        <w:spacing w:beforeLines="100"/>
        <w:outlineLvl w:val="0"/>
      </w:pPr>
      <w:bookmarkStart w:id="1" w:name="_Toc312413918"/>
      <w:r>
        <w:rPr>
          <w:rFonts w:hint="eastAsia" w:ascii="仿宋_GB2312" w:hAnsi="仿宋" w:eastAsia="仿宋_GB2312" w:cs="黑体"/>
          <w:b/>
          <w:bCs/>
          <w:sz w:val="28"/>
          <w:szCs w:val="28"/>
        </w:rPr>
        <w:t>四、项目设计论证</w:t>
      </w:r>
      <w:bookmarkEnd w:id="1"/>
    </w:p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  <w:jc w:val="center"/>
        </w:trPr>
        <w:tc>
          <w:tcPr>
            <w:tcW w:w="8907" w:type="dxa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一、选题的意义（包括核心概念的界定和研究价值）</w:t>
            </w: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二、本项目研究的主要思路（包括研究目标、研究内容、研究方法、实施步骤）</w:t>
            </w: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三、本项目的关键问题和创新点</w:t>
            </w: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四、研究人员自身已有的相关成果，主要参考文献（限填10项）</w:t>
            </w: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以上请分四部分逐项填写，限1500字内。</w:t>
            </w: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 w:cs="宋体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仿宋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（可添页）</w:t>
            </w:r>
          </w:p>
        </w:tc>
      </w:tr>
    </w:tbl>
    <w:p>
      <w:pPr>
        <w:ind w:right="640"/>
        <w:rPr>
          <w:rFonts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五、预期研究成果</w:t>
      </w:r>
    </w:p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30"/>
        <w:gridCol w:w="3674"/>
        <w:gridCol w:w="1440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907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主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要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阶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成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果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限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10 </w:t>
            </w: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研究阶段</w:t>
            </w:r>
          </w:p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（起止时间）</w:t>
            </w: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阶段成果名称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成果形式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</w:tbl>
    <w:p>
      <w:pPr>
        <w:outlineLvl w:val="0"/>
        <w:rPr>
          <w:rFonts w:hint="eastAsia" w:ascii="仿宋_GB2312" w:hAnsi="仿宋" w:eastAsia="仿宋_GB2312" w:cs="黑体"/>
          <w:b/>
          <w:bCs/>
          <w:sz w:val="28"/>
          <w:szCs w:val="28"/>
        </w:rPr>
      </w:pPr>
    </w:p>
    <w:p>
      <w:pPr>
        <w:outlineLvl w:val="0"/>
        <w:rPr>
          <w:rFonts w:hint="eastAsia" w:ascii="仿宋_GB2312" w:hAnsi="仿宋" w:eastAsia="仿宋_GB2312" w:cs="黑体"/>
          <w:b/>
          <w:bCs/>
          <w:sz w:val="28"/>
          <w:szCs w:val="28"/>
        </w:rPr>
      </w:pPr>
    </w:p>
    <w:p>
      <w:pPr>
        <w:outlineLvl w:val="0"/>
        <w:rPr>
          <w:rFonts w:hint="eastAsia" w:ascii="仿宋_GB2312" w:hAnsi="仿宋" w:eastAsia="仿宋_GB2312" w:cs="黑体"/>
          <w:b/>
          <w:bCs/>
          <w:sz w:val="28"/>
          <w:szCs w:val="28"/>
        </w:rPr>
      </w:pPr>
    </w:p>
    <w:p>
      <w:pPr>
        <w:outlineLvl w:val="0"/>
        <w:rPr>
          <w:rFonts w:ascii="仿宋_GB2312" w:hAnsi="仿宋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sz w:val="28"/>
          <w:szCs w:val="28"/>
        </w:rPr>
        <w:t>六、经费</w:t>
      </w:r>
    </w:p>
    <w:tbl>
      <w:tblPr>
        <w:tblStyle w:val="9"/>
        <w:tblW w:w="9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4" w:hRule="atLeast"/>
          <w:jc w:val="center"/>
        </w:trPr>
        <w:tc>
          <w:tcPr>
            <w:tcW w:w="9018" w:type="dxa"/>
          </w:tcPr>
          <w:p>
            <w:pPr>
              <w:outlineLvl w:val="0"/>
              <w:rPr>
                <w:rFonts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</w:rPr>
              <w:t>承诺遵守财务规章制度，严格监督项目经费的合理有效使用，保证项目经费单独立户，专款专用，不挤占和挪用项目经费，在项目结题时提供项目经费使用明细单（单位：元）。</w:t>
            </w:r>
          </w:p>
          <w:tbl>
            <w:tblPr>
              <w:tblStyle w:val="9"/>
              <w:tblW w:w="8772" w:type="dxa"/>
              <w:jc w:val="center"/>
              <w:tblInd w:w="1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96"/>
              <w:gridCol w:w="2925"/>
              <w:gridCol w:w="1906"/>
              <w:gridCol w:w="234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73" w:hRule="atLeast"/>
                <w:jc w:val="center"/>
              </w:trPr>
              <w:tc>
                <w:tcPr>
                  <w:tcW w:w="1596" w:type="dxa"/>
                  <w:vMerge w:val="restart"/>
                  <w:tcBorders>
                    <w:top w:val="outset" w:color="auto" w:sz="8" w:space="0"/>
                    <w:left w:val="single" w:color="auto" w:sz="8" w:space="0"/>
                    <w:right w:val="single" w:color="auto" w:sz="8" w:space="0"/>
                  </w:tcBorders>
                  <w:vAlign w:val="center"/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Cs w:val="21"/>
                    </w:rPr>
                    <w:t>科研经费预算</w:t>
                  </w:r>
                </w:p>
              </w:tc>
              <w:tc>
                <w:tcPr>
                  <w:tcW w:w="2925" w:type="dxa"/>
                  <w:tcBorders>
                    <w:top w:val="single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Cs w:val="21"/>
                    </w:rPr>
                    <w:t>预算内容</w:t>
                  </w: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Cs w:val="21"/>
                    </w:rPr>
                    <w:t>金额（元）</w:t>
                  </w: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/>
                      <w:kern w:val="0"/>
                      <w:szCs w:val="21"/>
                    </w:rPr>
                    <w:t>计算依据（含标准）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3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0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5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600" w:lineRule="atLeast"/>
                    <w:jc w:val="left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6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9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outset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80" w:hRule="atLeast"/>
                <w:jc w:val="center"/>
              </w:trPr>
              <w:tc>
                <w:tcPr>
                  <w:tcW w:w="1596" w:type="dxa"/>
                  <w:vMerge w:val="continue"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</w:tcPr>
                <w:p>
                  <w:pPr>
                    <w:widowControl/>
                    <w:spacing w:line="60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925" w:type="dxa"/>
                  <w:tcBorders>
                    <w:top w:val="outset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1906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  <w:tc>
                <w:tcPr>
                  <w:tcW w:w="234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widowControl/>
                    <w:spacing w:line="560" w:lineRule="atLeast"/>
                    <w:jc w:val="center"/>
                    <w:rPr>
                      <w:rFonts w:ascii="仿宋" w:hAnsi="仿宋" w:eastAsia="仿宋"/>
                      <w:kern w:val="0"/>
                      <w:szCs w:val="21"/>
                    </w:rPr>
                  </w:pPr>
                </w:p>
              </w:tc>
            </w:tr>
          </w:tbl>
          <w:p>
            <w:pPr>
              <w:outlineLvl w:val="0"/>
              <w:rPr>
                <w:rFonts w:ascii="仿宋" w:hAnsi="仿宋" w:eastAsia="仿宋" w:cs="宋体"/>
              </w:rPr>
            </w:pPr>
          </w:p>
        </w:tc>
      </w:tr>
    </w:tbl>
    <w:p>
      <w:pPr>
        <w:outlineLvl w:val="0"/>
        <w:rPr>
          <w:rFonts w:ascii="仿宋" w:hAnsi="仿宋" w:eastAsia="仿宋" w:cs="黑体"/>
          <w:b/>
          <w:bCs/>
        </w:rPr>
      </w:pPr>
      <w:bookmarkStart w:id="2" w:name="_Toc312413923"/>
    </w:p>
    <w:p>
      <w:pPr>
        <w:outlineLvl w:val="0"/>
        <w:rPr>
          <w:rFonts w:hint="eastAsia" w:ascii="仿宋_GB2312" w:hAnsi="仿宋" w:eastAsia="仿宋_GB2312" w:cs="黑体"/>
          <w:b/>
          <w:bCs/>
          <w:color w:val="0000FF"/>
          <w:sz w:val="28"/>
          <w:szCs w:val="28"/>
          <w:lang w:eastAsia="zh-CN"/>
        </w:rPr>
      </w:pPr>
    </w:p>
    <w:p>
      <w:pPr>
        <w:outlineLvl w:val="0"/>
        <w:rPr>
          <w:rFonts w:ascii="仿宋_GB2312" w:hAnsi="仿宋" w:eastAsia="仿宋_GB2312" w:cs="黑体"/>
          <w:b/>
          <w:bCs/>
          <w:color w:val="auto"/>
          <w:sz w:val="28"/>
          <w:szCs w:val="28"/>
        </w:rPr>
      </w:pPr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  <w:lang w:eastAsia="zh-CN"/>
        </w:rPr>
        <w:t>七</w:t>
      </w:r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</w:rPr>
        <w:t>、</w:t>
      </w:r>
      <w:bookmarkEnd w:id="2"/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  <w:lang w:eastAsia="zh-CN"/>
        </w:rPr>
        <w:t>评审专家</w:t>
      </w:r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</w:rPr>
        <w:t>意见</w:t>
      </w:r>
    </w:p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9" w:hRule="atLeast"/>
          <w:jc w:val="center"/>
        </w:trPr>
        <w:tc>
          <w:tcPr>
            <w:tcW w:w="8907" w:type="dxa"/>
          </w:tcPr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                   </w:t>
            </w:r>
          </w:p>
          <w:p>
            <w:pPr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/>
                <w:color w:val="auto"/>
                <w:lang w:eastAsia="zh-CN"/>
              </w:rPr>
              <w:t>评审专家签名：</w:t>
            </w:r>
          </w:p>
          <w:p>
            <w:pPr>
              <w:rPr>
                <w:rFonts w:hint="eastAsia" w:ascii="仿宋" w:hAnsi="仿宋" w:eastAsia="仿宋"/>
                <w:color w:val="auto"/>
                <w:lang w:eastAsia="zh-CN"/>
              </w:rPr>
            </w:pPr>
          </w:p>
          <w:p>
            <w:pPr>
              <w:rPr>
                <w:rFonts w:hint="eastAsia" w:ascii="仿宋" w:hAnsi="仿宋" w:eastAsia="仿宋"/>
                <w:color w:val="auto"/>
                <w:lang w:eastAsia="zh-CN"/>
              </w:rPr>
            </w:pPr>
          </w:p>
          <w:p>
            <w:pPr>
              <w:ind w:right="420"/>
              <w:rPr>
                <w:rFonts w:ascii="仿宋" w:hAnsi="仿宋" w:eastAsia="仿宋"/>
                <w:color w:val="auto"/>
              </w:rPr>
            </w:pPr>
          </w:p>
          <w:p>
            <w:pPr>
              <w:ind w:right="420"/>
              <w:jc w:val="righ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年 </w:t>
            </w:r>
            <w:r>
              <w:rPr>
                <w:rFonts w:ascii="仿宋" w:hAnsi="仿宋" w:eastAsia="仿宋"/>
                <w:color w:val="auto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auto"/>
              </w:rPr>
              <w:t>月</w:t>
            </w:r>
            <w:r>
              <w:rPr>
                <w:rFonts w:ascii="仿宋" w:hAnsi="仿宋" w:eastAsia="仿宋"/>
                <w:color w:val="auto"/>
              </w:rPr>
              <w:t xml:space="preserve">  </w:t>
            </w:r>
            <w:r>
              <w:rPr>
                <w:rFonts w:hint="eastAsia" w:ascii="仿宋" w:hAnsi="仿宋" w:eastAsia="仿宋"/>
                <w:color w:val="auto"/>
              </w:rPr>
              <w:t xml:space="preserve"> </w:t>
            </w:r>
            <w:r>
              <w:rPr>
                <w:rFonts w:ascii="仿宋" w:hAnsi="仿宋" w:eastAsia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</w:rPr>
              <w:t>日</w:t>
            </w:r>
          </w:p>
          <w:p>
            <w:pPr>
              <w:ind w:right="525"/>
              <w:jc w:val="right"/>
              <w:rPr>
                <w:rFonts w:ascii="仿宋" w:hAnsi="仿宋" w:eastAsia="仿宋" w:cs="宋体"/>
                <w:color w:val="auto"/>
              </w:rPr>
            </w:pPr>
          </w:p>
        </w:tc>
      </w:tr>
    </w:tbl>
    <w:p>
      <w:pPr>
        <w:widowControl/>
        <w:spacing w:line="560" w:lineRule="exact"/>
        <w:ind w:right="420"/>
        <w:rPr>
          <w:rFonts w:ascii="黑体" w:hAnsi="仿宋" w:eastAsia="黑体"/>
          <w:bCs/>
          <w:color w:val="auto"/>
          <w:sz w:val="32"/>
          <w:szCs w:val="32"/>
        </w:rPr>
      </w:pPr>
    </w:p>
    <w:p>
      <w:pPr>
        <w:outlineLvl w:val="0"/>
        <w:rPr>
          <w:rFonts w:ascii="仿宋_GB2312" w:hAnsi="仿宋" w:eastAsia="仿宋_GB2312" w:cs="黑体"/>
          <w:b/>
          <w:bCs/>
          <w:color w:val="auto"/>
          <w:sz w:val="28"/>
          <w:szCs w:val="28"/>
        </w:rPr>
      </w:pPr>
      <w:bookmarkStart w:id="3" w:name="_Toc312413921"/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  <w:lang w:eastAsia="zh-CN"/>
        </w:rPr>
        <w:t>八</w:t>
      </w:r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</w:rPr>
        <w:t>、</w:t>
      </w:r>
      <w:r>
        <w:rPr>
          <w:rFonts w:hint="eastAsia" w:ascii="仿宋_GB2312" w:hAnsi="仿宋" w:eastAsia="仿宋_GB2312" w:cs="黑体"/>
          <w:b/>
          <w:bCs/>
          <w:color w:val="auto"/>
          <w:sz w:val="28"/>
          <w:szCs w:val="28"/>
          <w:lang w:eastAsia="zh-CN"/>
        </w:rPr>
        <w:t>研究生处意见</w:t>
      </w:r>
    </w:p>
    <w:bookmarkEnd w:id="3"/>
    <w:tbl>
      <w:tblPr>
        <w:tblStyle w:val="9"/>
        <w:tblW w:w="89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8907" w:type="dxa"/>
          </w:tcPr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                  </w:t>
            </w: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auto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　　　　　　　　　　　　　　　　　　　　</w:t>
            </w:r>
          </w:p>
          <w:p>
            <w:pPr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eastAsia="zh-CN"/>
              </w:rPr>
              <w:t>　　　　　　　　　　　　　　　　　　　　</w:t>
            </w:r>
            <w:r>
              <w:rPr>
                <w:rFonts w:ascii="仿宋" w:hAnsi="仿宋" w:eastAsia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</w:rPr>
              <w:t>公</w:t>
            </w:r>
            <w:r>
              <w:rPr>
                <w:rFonts w:ascii="仿宋" w:hAnsi="仿宋" w:eastAsia="仿宋"/>
                <w:color w:val="auto"/>
              </w:rPr>
              <w:t xml:space="preserve">      </w:t>
            </w:r>
            <w:r>
              <w:rPr>
                <w:rFonts w:hint="eastAsia" w:ascii="仿宋" w:hAnsi="仿宋" w:eastAsia="仿宋" w:cs="宋体"/>
                <w:color w:val="auto"/>
              </w:rPr>
              <w:t>章：</w:t>
            </w: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rPr>
                <w:rFonts w:ascii="仿宋" w:hAnsi="仿宋" w:eastAsia="仿宋"/>
                <w:color w:val="auto"/>
              </w:rPr>
            </w:pPr>
            <w:r>
              <w:rPr>
                <w:rFonts w:ascii="仿宋" w:hAnsi="仿宋" w:eastAsia="仿宋"/>
                <w:color w:val="auto"/>
              </w:rPr>
              <w:t xml:space="preserve">                                                        </w:t>
            </w:r>
            <w:r>
              <w:rPr>
                <w:rFonts w:hint="eastAsia" w:ascii="仿宋" w:hAnsi="仿宋" w:eastAsia="仿宋" w:cs="宋体"/>
                <w:color w:val="auto"/>
              </w:rPr>
              <w:t>负责人签章：</w:t>
            </w:r>
          </w:p>
          <w:p>
            <w:pPr>
              <w:rPr>
                <w:rFonts w:ascii="仿宋" w:hAnsi="仿宋" w:eastAsia="仿宋"/>
                <w:color w:val="auto"/>
              </w:rPr>
            </w:pPr>
          </w:p>
          <w:p>
            <w:pPr>
              <w:ind w:right="315"/>
              <w:jc w:val="righ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年</w:t>
            </w:r>
            <w:r>
              <w:rPr>
                <w:rFonts w:ascii="仿宋" w:hAnsi="仿宋" w:eastAsia="仿宋"/>
                <w:color w:val="auto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</w:rPr>
              <w:t>月</w:t>
            </w:r>
            <w:r>
              <w:rPr>
                <w:rFonts w:ascii="仿宋" w:hAnsi="仿宋" w:eastAsia="仿宋"/>
                <w:color w:val="auto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</w:rPr>
              <w:t>日</w:t>
            </w:r>
          </w:p>
        </w:tc>
      </w:tr>
    </w:tbl>
    <w:p>
      <w:pPr>
        <w:widowControl/>
        <w:spacing w:line="560" w:lineRule="exact"/>
        <w:ind w:right="420"/>
        <w:rPr>
          <w:rFonts w:ascii="黑体" w:hAnsi="仿宋" w:eastAsia="黑体"/>
          <w:bCs/>
          <w:sz w:val="32"/>
          <w:szCs w:val="32"/>
        </w:rPr>
      </w:pPr>
    </w:p>
    <w:p>
      <w:pPr>
        <w:widowControl/>
        <w:spacing w:line="560" w:lineRule="exact"/>
        <w:ind w:right="420"/>
        <w:rPr>
          <w:rFonts w:ascii="黑体" w:hAnsi="仿宋" w:eastAsia="黑体"/>
          <w:bCs/>
          <w:sz w:val="32"/>
          <w:szCs w:val="32"/>
        </w:rPr>
      </w:pPr>
    </w:p>
    <w:p>
      <w:pPr>
        <w:widowControl/>
        <w:spacing w:line="560" w:lineRule="exact"/>
        <w:ind w:right="420"/>
        <w:rPr>
          <w:rFonts w:ascii="黑体" w:hAnsi="仿宋" w:eastAsia="黑体"/>
          <w:bCs/>
          <w:sz w:val="32"/>
          <w:szCs w:val="32"/>
        </w:rPr>
      </w:pPr>
    </w:p>
    <w:p>
      <w:pPr>
        <w:widowControl/>
        <w:spacing w:line="560" w:lineRule="exact"/>
        <w:ind w:right="420"/>
        <w:rPr>
          <w:rFonts w:ascii="黑体" w:hAnsi="仿宋" w:eastAsia="黑体"/>
          <w:bCs/>
          <w:sz w:val="32"/>
          <w:szCs w:val="32"/>
        </w:rPr>
      </w:pPr>
    </w:p>
    <w:p>
      <w:pPr>
        <w:widowControl/>
        <w:spacing w:line="560" w:lineRule="exact"/>
        <w:ind w:right="420"/>
        <w:rPr>
          <w:rFonts w:ascii="黑体" w:hAnsi="仿宋" w:eastAsia="黑体"/>
          <w:bCs/>
          <w:sz w:val="32"/>
          <w:szCs w:val="32"/>
        </w:rPr>
      </w:pPr>
      <w:bookmarkStart w:id="4" w:name="_GoBack"/>
      <w:bookmarkEnd w:id="4"/>
    </w:p>
    <w:sectPr>
      <w:footerReference r:id="rId3" w:type="default"/>
      <w:pgSz w:w="11906" w:h="16838"/>
      <w:pgMar w:top="2098" w:right="1508" w:bottom="1713" w:left="1520" w:header="851" w:footer="1418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2950"/>
    <w:rsid w:val="003B17EA"/>
    <w:rsid w:val="003D241E"/>
    <w:rsid w:val="003E3BA1"/>
    <w:rsid w:val="00BE447F"/>
    <w:rsid w:val="00DF4F98"/>
    <w:rsid w:val="00E01C3A"/>
    <w:rsid w:val="00FA2950"/>
    <w:rsid w:val="344865EE"/>
    <w:rsid w:val="3E274CF4"/>
    <w:rsid w:val="40A65339"/>
    <w:rsid w:val="7978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0"/>
    <w:pPr>
      <w:spacing w:after="120" w:line="480" w:lineRule="auto"/>
    </w:pPr>
    <w:rPr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1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正文文本 2 Char"/>
    <w:basedOn w:val="7"/>
    <w:link w:val="5"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正文文本 Char"/>
    <w:basedOn w:val="7"/>
    <w:link w:val="2"/>
    <w:semiHidden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251</Words>
  <Characters>1433</Characters>
  <Lines>11</Lines>
  <Paragraphs>3</Paragraphs>
  <ScaleCrop>false</ScaleCrop>
  <LinksUpToDate>false</LinksUpToDate>
  <CharactersWithSpaces>1681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2017-11-01T07:11:00Z</dcterms:created>
  <dc:creator>于智慧</dc:creator>
  <cp:lastModifiedBy>Administrator</cp:lastModifiedBy>
  <dcterms:modified xsi:type="dcterms:W3CDTF">2017-11-02T07:11:42Z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