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bookmarkStart w:id="0" w:name="_GoBack"/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附件3</w:t>
      </w:r>
    </w:p>
    <w:p>
      <w:pPr>
        <w:widowControl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上海政法学院青年教师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培养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工作考核表</w:t>
      </w:r>
    </w:p>
    <w:tbl>
      <w:tblPr>
        <w:tblStyle w:val="4"/>
        <w:tblW w:w="8489" w:type="dxa"/>
        <w:jc w:val="center"/>
        <w:tblInd w:w="-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022"/>
        <w:gridCol w:w="1124"/>
        <w:gridCol w:w="1071"/>
        <w:gridCol w:w="876"/>
        <w:gridCol w:w="513"/>
        <w:gridCol w:w="768"/>
        <w:gridCol w:w="211"/>
        <w:gridCol w:w="710"/>
        <w:gridCol w:w="342"/>
        <w:gridCol w:w="12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青年教师情况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6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3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25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1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培养目标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实现概况</w:t>
            </w:r>
          </w:p>
        </w:tc>
        <w:tc>
          <w:tcPr>
            <w:tcW w:w="68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  <w:jc w:val="center"/>
        </w:trPr>
        <w:tc>
          <w:tcPr>
            <w:tcW w:w="1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指导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老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师评价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（60分）</w:t>
            </w:r>
          </w:p>
        </w:tc>
        <w:tc>
          <w:tcPr>
            <w:tcW w:w="68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具体评价（政治思想、随堂听课、试教、批改作业、答疑、参与科研等方面）：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打分：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  <w:t>              </w:t>
            </w:r>
          </w:p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                       指导教师签名：           年      月   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学生评价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（40分）</w:t>
            </w:r>
          </w:p>
        </w:tc>
        <w:tc>
          <w:tcPr>
            <w:tcW w:w="68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学生评价的平均分：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  <w:t>            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二级学院意见</w:t>
            </w:r>
          </w:p>
        </w:tc>
        <w:tc>
          <w:tcPr>
            <w:tcW w:w="68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综合评价（院系在参照指导教师评价、学生评价的基础上，综合抽查自习辅导、批改作业、答疑等完成情况）：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考核结果：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  <w:t>            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分，等级为（优秀 合格 不合格）</w:t>
            </w:r>
          </w:p>
          <w:p>
            <w:pPr>
              <w:widowControl/>
              <w:spacing w:line="400" w:lineRule="exact"/>
              <w:ind w:firstLine="2415" w:firstLineChars="115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部门负责人签字（部门盖章）：</w:t>
            </w:r>
          </w:p>
          <w:p>
            <w:pPr>
              <w:widowControl/>
              <w:spacing w:line="400" w:lineRule="exact"/>
              <w:ind w:firstLine="5145" w:firstLineChars="245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1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质管办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68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2310" w:firstLineChars="11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2310" w:firstLineChars="11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 部门负责人签字（部门盖章）：</w:t>
            </w:r>
          </w:p>
          <w:p>
            <w:pPr>
              <w:widowControl/>
              <w:spacing w:line="400" w:lineRule="exact"/>
              <w:ind w:firstLine="5250" w:firstLineChars="25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1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人事处意见</w:t>
            </w:r>
          </w:p>
        </w:tc>
        <w:tc>
          <w:tcPr>
            <w:tcW w:w="68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2415" w:firstLineChars="115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                         </w:t>
            </w:r>
          </w:p>
          <w:p>
            <w:pPr>
              <w:widowControl/>
              <w:spacing w:line="400" w:lineRule="exact"/>
              <w:ind w:firstLine="2415" w:firstLineChars="115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  部门负责人签字（部门盖章）：</w:t>
            </w:r>
          </w:p>
          <w:p>
            <w:pPr>
              <w:widowControl/>
              <w:spacing w:line="400" w:lineRule="exact"/>
              <w:ind w:firstLine="5250" w:firstLineChars="25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before="100" w:beforeAutospacing="1" w:afterAutospacing="1" w:line="450" w:lineRule="atLeast"/>
        <w:ind w:firstLine="420"/>
        <w:jc w:val="left"/>
      </w:pPr>
      <w:r>
        <w:rPr>
          <w:rFonts w:ascii="Times New Roman" w:hAnsi="Times New Roman" w:eastAsia="仿宋_GB2312"/>
          <w:color w:val="000000"/>
          <w:kern w:val="0"/>
          <w:szCs w:val="21"/>
        </w:rPr>
        <w:t>备注：本表一式叁份，人事处、</w:t>
      </w:r>
      <w:r>
        <w:rPr>
          <w:rFonts w:hint="eastAsia" w:ascii="Times New Roman" w:hAnsi="Times New Roman" w:eastAsia="仿宋_GB2312"/>
          <w:color w:val="000000"/>
          <w:kern w:val="0"/>
          <w:szCs w:val="21"/>
        </w:rPr>
        <w:t>质管办</w:t>
      </w:r>
      <w:r>
        <w:rPr>
          <w:rFonts w:ascii="Times New Roman" w:hAnsi="Times New Roman" w:eastAsia="仿宋_GB2312"/>
          <w:color w:val="000000"/>
          <w:kern w:val="0"/>
          <w:szCs w:val="21"/>
        </w:rPr>
        <w:t>、二级学院（部门）各执壹份。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9242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16173"/>
    <w:rsid w:val="0351617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2018-11-13T08:16:00Z</dcterms:created>
  <dc:creator>饶</dc:creator>
  <cp:lastModifiedBy>饶</cp:lastModifiedBy>
  <dcterms:modified xsi:type="dcterms:W3CDTF">2018-11-13T08:18:38Z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