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附件2</w:t>
      </w:r>
    </w:p>
    <w:p>
      <w:pPr>
        <w:widowControl/>
        <w:jc w:val="center"/>
        <w:rPr>
          <w:rFonts w:ascii="华文中宋" w:hAnsi="华文中宋" w:eastAsia="华文中宋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华文中宋" w:hAnsi="华文中宋" w:eastAsia="华文中宋"/>
          <w:b/>
          <w:color w:val="000000"/>
          <w:kern w:val="0"/>
          <w:sz w:val="32"/>
          <w:szCs w:val="32"/>
        </w:rPr>
        <w:t>上海政法学院青年教师培养计划表</w:t>
      </w:r>
    </w:p>
    <w:bookmarkEnd w:id="0"/>
    <w:tbl>
      <w:tblPr>
        <w:tblStyle w:val="3"/>
        <w:tblW w:w="86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707"/>
        <w:gridCol w:w="1637"/>
        <w:gridCol w:w="27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青年教师姓名</w:t>
            </w:r>
          </w:p>
        </w:tc>
        <w:tc>
          <w:tcPr>
            <w:tcW w:w="2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指导教师姓名</w:t>
            </w:r>
          </w:p>
        </w:tc>
        <w:tc>
          <w:tcPr>
            <w:tcW w:w="2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7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培养目标</w:t>
            </w:r>
          </w:p>
        </w:tc>
        <w:tc>
          <w:tcPr>
            <w:tcW w:w="7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（列出具体目标。不够请附页）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培养内容</w:t>
            </w:r>
          </w:p>
        </w:tc>
        <w:tc>
          <w:tcPr>
            <w:tcW w:w="7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（分随堂听课阶段、试教阶段、参与科研工作分别制定。不够请附页）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培养措施</w:t>
            </w:r>
          </w:p>
        </w:tc>
        <w:tc>
          <w:tcPr>
            <w:tcW w:w="7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（分随堂听课阶段、试教阶段、参与科研工作分别制定。不够请附页）</w:t>
            </w:r>
          </w:p>
        </w:tc>
      </w:tr>
    </w:tbl>
    <w:p>
      <w:pPr>
        <w:widowControl/>
        <w:spacing w:line="400" w:lineRule="exact"/>
        <w:ind w:right="480" w:firstLine="5040" w:firstLineChars="2100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二级学院（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盖章</w:t>
      </w:r>
      <w:r>
        <w:rPr>
          <w:rFonts w:ascii="Times New Roman" w:hAnsi="Times New Roman" w:eastAsia="仿宋_GB2312"/>
          <w:color w:val="000000"/>
          <w:kern w:val="0"/>
          <w:sz w:val="24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 xml:space="preserve">： </w:t>
      </w:r>
    </w:p>
    <w:p>
      <w:pPr>
        <w:widowControl/>
        <w:spacing w:line="400" w:lineRule="exact"/>
        <w:ind w:firstLine="360" w:firstLineChars="150"/>
        <w:jc w:val="right"/>
        <w:rPr>
          <w:rFonts w:ascii="Times New Roman" w:hAnsi="Times New Roman" w:eastAsia="仿宋_GB2312"/>
          <w:color w:val="000000"/>
          <w:kern w:val="0"/>
          <w:sz w:val="24"/>
        </w:rPr>
      </w:pPr>
    </w:p>
    <w:p>
      <w:pPr>
        <w:widowControl/>
        <w:spacing w:line="400" w:lineRule="exact"/>
        <w:ind w:firstLine="360" w:firstLineChars="150"/>
        <w:jc w:val="right"/>
      </w:pPr>
      <w:r>
        <w:rPr>
          <w:rFonts w:hint="eastAsia" w:ascii="Times New Roman" w:hAnsi="Times New Roman" w:eastAsia="仿宋_GB2312"/>
          <w:color w:val="000000"/>
          <w:kern w:val="0"/>
          <w:sz w:val="24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5CD7"/>
    <w:rsid w:val="11F05C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2018-11-13T08:14:00Z</dcterms:created>
  <dc:creator>饶</dc:creator>
  <cp:lastModifiedBy>饶</cp:lastModifiedBy>
  <dcterms:modified xsi:type="dcterms:W3CDTF">2018-11-13T08:14:53Z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