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华文中宋" w:hAnsi="华文中宋" w:eastAsia="华文中宋" w:cs="华文中宋"/>
          <w:sz w:val="30"/>
          <w:szCs w:val="30"/>
        </w:rPr>
      </w:pPr>
      <w:bookmarkStart w:id="0" w:name="_GoBack"/>
      <w:r>
        <w:rPr>
          <w:rFonts w:hint="eastAsia" w:ascii="华文中宋" w:hAnsi="华文中宋" w:eastAsia="华文中宋" w:cs="华文中宋"/>
          <w:sz w:val="30"/>
          <w:szCs w:val="30"/>
        </w:rPr>
        <w:t>2023年度上海市教卫工作党委系统统战调研参考选题</w:t>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一、重点课题</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1.贯彻落实习近平总书记关于做好新时代党的统一战线工作的重要思想研究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2.中国新型政党制度研究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3.完善大统战工作格局研究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4.统一战线与全过程人民民主发展研究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5.中国式现代化与统一战线研究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6.铸牢中华民族共同体意识研究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7.深入推进我国宗教中国化理论和实践研究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8.网络统战工作方法研究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9.统一战线与国家安全研究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10.统战文化建设研究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11.加强党外知识分子思想政治引领的实践研究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12.港澳台统战工作研究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13.上海市海归中坚人才支持政策研究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二、参考选题</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1.上海高校培养输送党外代表人士工作研究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2.完善高校大统战格局研究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3.加强党员领导干部同党外代表人士常态化沟通机制的研究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4.加强知联会规范化建设研究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5.校友会助力海外统战研究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6.上海高校归国留学教师思想状况及对策研究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7.海外华文教育创新研究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8.高校统战系统青年干部思想状况调研</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9.新时代提升党外青年教师思政工作有效性的路径探索</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10.新时代高校基层统战工作问题研究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11.新时代无党派人士队伍建设研究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12.推动新时代统一战线高质量发展的思路和举措</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13.全过程人民民主的治理效能与实现路径研究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14.高校外籍华人教师思想政治工作的路径探索</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15.上海党外代表人士实践锻炼的有效性研究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16.防范化解统一战线领域重大风险隐患的研究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17.宗教领域国家安全风险防范与应对能力现代化研究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18.高校民主党派年轻成员思想状况研究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19.高校民主党派履职能力建设的研究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20.在沪港澳台青年群体社交模式及社会融入研究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21.沪港澳青少年交流机制与平台建设研究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22.新形势下上海高校民族工作现状与对策研究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23.统战新媒体传播力研究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24.上海统一战线历史文化资源保护利用的实践与思考</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25.上海高校台生工作开展情况调查及建议</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ODdkZGJlYjk3NGZiMTZmYTYwNmNmMjE3YzBkZmYifQ=="/>
  </w:docVars>
  <w:rsids>
    <w:rsidRoot w:val="09630765"/>
    <w:rsid w:val="0963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2023-03-21T03:29:00Z</dcterms:created>
  <dc:creator>Miss  Lee</dc:creator>
  <cp:lastModifiedBy>Miss  Lee</cp:lastModifiedBy>
  <dcterms:modified xsi:type="dcterms:W3CDTF">2023-03-21T03:30:04Z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7CC891F2E6E34F9DB719B6F88809D1AB</vt:lpwstr>
  </property>
</Properties>
</file>