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40" w:type="dxa"/>
        <w:jc w:val="center"/>
        <w:tblLook w:val="04A0"/>
      </w:tblPr>
      <w:tblGrid>
        <w:gridCol w:w="1400"/>
        <w:gridCol w:w="2360"/>
        <w:gridCol w:w="1080"/>
        <w:gridCol w:w="4840"/>
        <w:gridCol w:w="1060"/>
      </w:tblGrid>
      <w:tr w:rsidR="001A24FD" w:rsidRPr="001A24FD" w:rsidTr="001A24FD">
        <w:trPr>
          <w:trHeight w:val="840"/>
          <w:jc w:val="center"/>
        </w:trPr>
        <w:tc>
          <w:tcPr>
            <w:tcW w:w="10740" w:type="dxa"/>
            <w:gridSpan w:val="5"/>
            <w:tcBorders>
              <w:top w:val="nil"/>
              <w:left w:val="nil"/>
              <w:bottom w:val="single" w:sz="4" w:space="0" w:color="auto"/>
              <w:right w:val="nil"/>
            </w:tcBorders>
            <w:shd w:val="clear" w:color="auto" w:fill="auto"/>
            <w:vAlign w:val="center"/>
            <w:hideMark/>
          </w:tcPr>
          <w:p w:rsidR="001A24FD" w:rsidRPr="001A24FD" w:rsidRDefault="001A24FD" w:rsidP="001A24FD">
            <w:pPr>
              <w:adjustRightInd/>
              <w:snapToGrid/>
              <w:spacing w:after="0"/>
              <w:jc w:val="center"/>
              <w:rPr>
                <w:rFonts w:ascii="宋体" w:eastAsia="宋体" w:hAnsi="宋体" w:cs="宋体"/>
                <w:b/>
                <w:bCs/>
                <w:color w:val="000000"/>
                <w:sz w:val="28"/>
                <w:szCs w:val="28"/>
              </w:rPr>
            </w:pPr>
            <w:r w:rsidRPr="001A24FD">
              <w:rPr>
                <w:rFonts w:ascii="宋体" w:eastAsia="宋体" w:hAnsi="宋体" w:cs="宋体" w:hint="eastAsia"/>
                <w:b/>
                <w:bCs/>
                <w:color w:val="000000"/>
                <w:sz w:val="28"/>
                <w:szCs w:val="28"/>
              </w:rPr>
              <w:t>附件3：2018年度上海学校德育实践研究课题立项一览表（241项）</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b/>
                <w:bCs/>
                <w:color w:val="000000"/>
              </w:rPr>
            </w:pPr>
            <w:r w:rsidRPr="001A24FD">
              <w:rPr>
                <w:rFonts w:ascii="宋体" w:eastAsia="宋体" w:hAnsi="宋体" w:cs="宋体" w:hint="eastAsia"/>
                <w:b/>
                <w:bCs/>
                <w:color w:val="000000"/>
              </w:rPr>
              <w:t>立项编号</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b/>
                <w:bCs/>
                <w:color w:val="000000"/>
              </w:rPr>
            </w:pPr>
            <w:r w:rsidRPr="001A24FD">
              <w:rPr>
                <w:rFonts w:ascii="宋体" w:eastAsia="宋体" w:hAnsi="宋体" w:cs="宋体" w:hint="eastAsia"/>
                <w:b/>
                <w:bCs/>
                <w:color w:val="000000"/>
              </w:rPr>
              <w:t>所在单位</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b/>
                <w:bCs/>
                <w:color w:val="000000"/>
              </w:rPr>
            </w:pPr>
            <w:r w:rsidRPr="001A24FD">
              <w:rPr>
                <w:rFonts w:ascii="宋体" w:eastAsia="宋体" w:hAnsi="宋体" w:cs="宋体" w:hint="eastAsia"/>
                <w:b/>
                <w:bCs/>
                <w:color w:val="000000"/>
              </w:rPr>
              <w:t>课题           负责人</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b/>
                <w:bCs/>
                <w:color w:val="000000"/>
              </w:rPr>
            </w:pPr>
            <w:r w:rsidRPr="001A24FD">
              <w:rPr>
                <w:rFonts w:ascii="宋体" w:eastAsia="宋体" w:hAnsi="宋体" w:cs="宋体" w:hint="eastAsia"/>
                <w:b/>
                <w:bCs/>
                <w:color w:val="000000"/>
              </w:rPr>
              <w:t>课题名称</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b/>
                <w:bCs/>
                <w:color w:val="000000"/>
              </w:rPr>
            </w:pPr>
            <w:r w:rsidRPr="001A24FD">
              <w:rPr>
                <w:rFonts w:ascii="宋体" w:eastAsia="宋体" w:hAnsi="宋体" w:cs="宋体" w:hint="eastAsia"/>
                <w:b/>
                <w:bCs/>
                <w:color w:val="000000"/>
              </w:rPr>
              <w:t>备注</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张  弛</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团体辅导在大学生思想政治教育中的应用研究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朱  佳</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来华留学生思想教育现状分析及对策研究——以复旦大学为例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郁颖佳</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“三全育人”理念下特殊学生群体职业生涯教育体系建设</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陈  果</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基于哲学、信仰和文学多维视角下“生死观”教育引入高校德育三观教育途径及对策研究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邓  杰</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上海校外红色资源在思政实践中的应用——以“中国近现代史纲要”课程为例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丁敬耘</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完型取向的团体心理辅导对大学生拖延行为的干预研究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姜文宁</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思想政治工作在维护高校和谐稳定中的作用机制研究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陈中润</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基于胜任力模型的高校辅导员专业教育体系建设研究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2018-D-009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郑  浩</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高考改革背景下大类招生培养模式大学生思想政治教育机制研究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张  松</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“双一流”建设背景下研究生角色认知和价值目标的实证研究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李春梅</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大学生党建微信公众号影响力提升策略研究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曹  杰</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高校师生网络舆情议题关注倾向研究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林秋琴</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大学生“四个意识”培育机制研究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扈龑喆</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基于大学生行为心理的高校社区公共空间育人功能及实现路径研究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吴晓培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基于《普通高等学校学生党建工作标准》的高校学生党建工作测评体系研究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 xml:space="preserve">  李雅茹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“立德树人”创新模式探索——以同济大学思想政治理论课“使命与担当”社会实践与创新竞赛为例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顾旭峰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自媒体时代高校网络舆论引导策略研究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丁  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上海高校网络思政工作队伍网络素养的现状调查与能力提升研究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2018-D-019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闫方洁</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“视觉文化”语境下大学生思想政治教育工作的新思考</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庄  瑜</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共享经济时代背景下高校服务育人共同体建设研究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杨艳红</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传统仪式的育人功能及有效性研究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张  睿</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创新驱动背景下创新人格对高校拔尖创新人才创造力的影响及提升路径研究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2018-D-023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徐敏华</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聚焦高校实验室安全 探索研究生“课程思政”实践——以华东师范大学为例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栗蕊蕊</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大学生网络爱国新趋向及转化与引导研究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张  驰</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“微”时代增强大学生政治认同的话语创新研究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刘少文</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高校革命文化主题教育建设性研究——以重大历史事件为例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邱卫东</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如何理解改革开放前后两个三十年的内在贯通性</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佘  砚</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积极心理学视阙下大学生感恩心理调查及干预实践研究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2018-D-029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刘稳风</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高校师德建设中先进典型效应发挥的长效机制研究——以华东理工大学为例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张雪银</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互联网语境下80、90、00后亚文化属性代内演进与代际演替研究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周源源</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“后真相”现象中的大学生思想引领策略研究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徐屹丰</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“微时代”背景下增强高校思想政治教育话语权的对策研究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万继蓉</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外语类高校大学生国家意识现状调查与引导培育——以上海外国语大学为例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孙志伟</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“一带一路”视阈下提升高校思政课国际视野的路径探索——以《世界中国》课程为例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唐筱蓉</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支持性团体心理辅导促进家庭经济困难大学新生心理健康水平的实践与研究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上海外国语大学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曹姝婧</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移动互联网背景下中国传统文化价值观的传播模式研究——基于新制度主义的视角</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李华婷</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基于实践育人的大学生文化自信培养路径研究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芈凌佳</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高校家庭经济困难生精准认定研究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2018-D-039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封  华</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完善高校院系学生会考核机制有效推进高校思想政治教育工作</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胡国英</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社会转型期大学生职业价值观的现状调研及对策研究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蓝维春</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大学生校园贷的消费心理与行为研究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东华大学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刘余勤</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基于易班构建价值引领的网络话语模式研究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孔德民</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社会主义核心价值观融入高校网络文化建设研究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徐松伟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基于项目治理的高校辅导思想政治教育工作胜任力特征研究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李书华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低年级大学生专业承诺度与学习成绩、学习投入度的相关性研究——基于“名校病”现象的研究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孙传通</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高校“形势与政策”课学生获得感研究——以上海高校为例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2018-D-047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  洋</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思想政治理论课贯彻治国理政新理念新思想新战略研究——以《原理》课为例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上海财经大学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王鲁峰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高校微信公众号在教育网络舆情中的传播与互动特征研究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2018-D-049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师生共同体视角下专业教师思政育人路径探究——以上海理工大学为例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何炉进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协同理论视域下全日制专业学位研究生思想政治教育队伍融合研究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杨冬磊</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供给侧改革视角下高校思政课教学存在的主要矛盾及化解路径研究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杨卫民</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中国古诗文融入大学思想政治理论课探研——以《中国近现代史纲要》为例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  宁</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正念训练在大学生心理危机干预中的应用研究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上海理工大学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翁  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高校大学文化认同感评价指标体系的构建与应用——以上海理工大学为例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上海海事大学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李吉彬</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大学生日常主题教育规范化研究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上海海事大学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欧阳曙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论党建育人：提高高校党的基层组织思想政治工作能力研究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上海音乐学院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孟  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中国传统音乐融入大学生思想政治教育的路径研究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上海音乐学院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马  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新形势下加强艺术院校全员育人对策研究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2018-D-059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上海戏剧学院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陈  莹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中外比较视阈下以德育为导向的艺术类高校研究生奖学金制度设置探析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上海戏剧学院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施华东</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艺术院校思政课评价结果与学生职业发展之间的关系研究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上海体育学院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刘佳瑜</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微媒体场域下95后大学生的话语特点与话题传播模式研究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上海体育学院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李守培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基于社会主义核心价值观的学校武德标准研究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上海体育学院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董杨华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上海高校“中国系列”课程建设的实践探索与创新研究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上海体育学院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李金早</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“讲好中国故事”在高校思政课教学中的落实研究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上海体育学院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  晖</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厚德载物，润物无声——汉英英汉互译教学中融入民族文化素养教育的路径研究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王媖娴</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 xml:space="preserve">民俗文化资源在高校德育中的价值及应用——基于“欣赏型德育模式”的探索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张建忠</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《马克思主义基本原理概论》教学逻辑的重构</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阮  博</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图像时代高校思想政治理论课教学深度性提升研究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2018-D-069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赵丽涛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西方“普世价值”思潮的网络议题及其对“95后”大学生影响研究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上海海洋大学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周  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上海高校“青马工程”分层多维新型培养模式探究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2018-D-071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上海海洋大学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张亚琼</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从博学、笃行、盛德、日新的维度——探索“双创”驱动下大学生敬业价值观内化机制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上海海洋大学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  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高校少数民族学生辅导员专业化培训课程体系建设研究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上海海洋大学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刘智斌</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基于易班的“互联网+关工委”育人模式的创新研究与实践</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上海电力学院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诸  俊</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海外学习学生社会主义核心价值观教育制度化的实践与研究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上海电力学院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聂  坤</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信息技术与高校辅导员“微思政”德育工作有效融合的实践研究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上海电力学院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丁建凤</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上海历史文化资源融入思政课实践教学的探索——以《思想道德修养与法律基础》课为例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上海电力学院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孟延新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网络思政教育工作中网络社群文化的构建和探索——以易班平台为例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纪谦玉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微信依赖视域下大学生“屏社交”问题研究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2018-D-079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姜晓庆</w:t>
            </w:r>
            <w:r w:rsidRPr="001A24FD">
              <w:rPr>
                <w:rFonts w:ascii="宋体" w:eastAsia="宋体" w:hAnsi="宋体" w:cs="宋体" w:hint="eastAsia"/>
                <w:color w:val="000000"/>
                <w:sz w:val="21"/>
                <w:szCs w:val="21"/>
              </w:rPr>
              <w:t xml:space="preserve">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创新视角下研究生实践育人体系的构建——以上海大学为例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蒋英燕</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大学生“校园贷”法律风险防范与教育机制研究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王金伟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基于问题导向的高校思政课连接教学模式研究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陆耀峰</w:t>
            </w:r>
            <w:r w:rsidRPr="001A24FD">
              <w:rPr>
                <w:rFonts w:ascii="宋体" w:eastAsia="宋体" w:hAnsi="宋体" w:cs="宋体" w:hint="eastAsia"/>
                <w:color w:val="000000"/>
                <w:sz w:val="21"/>
                <w:szCs w:val="21"/>
              </w:rPr>
              <w:t xml:space="preserve">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上海高校本科生辅导员担任思政课程教学情况的现状及对策研究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朱  艳</w:t>
            </w:r>
            <w:r w:rsidRPr="001A24FD">
              <w:rPr>
                <w:rFonts w:ascii="宋体" w:eastAsia="宋体" w:hAnsi="宋体" w:cs="宋体" w:hint="eastAsia"/>
                <w:color w:val="000000"/>
                <w:sz w:val="21"/>
                <w:szCs w:val="21"/>
              </w:rPr>
              <w:t xml:space="preserve">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高校辅导员心理健康教育工作伦理的困境与应对——以上海市高校辅导员为例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顾  倩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负面清单制度下的大学生安全教育</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康  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新媒体背景下大学生心理健康协同教育体系研究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徐晓滢</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大学生社会主义核心价值观的价值认同现状的实证研究——基于社会认知心理学的双重态度理论</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上海交通大学医学院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雷  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医学生社会主义核心价值观的引育与践行现状研究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上海中医药大学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孙  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微视频教育对高校思想政治工作的功效研究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2018-D-089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上海中医药大学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  慧</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“一带一路”背景下大学生跨文化沟通能力培养研究——以高校公共音乐教育实践为中心</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上海中医药大学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江  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“课程思政”视角下中医药院校来华留学生思想文化教育研究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盛  况</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中国传统文化中的仪式教育及融入思政工作研究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吴跃东</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上海高校学生理论社团发展策略研究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孙光锋</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榜样文化：95后大学生社会主义核心价值观培育践行的路径选择</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万  瑾</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基于学生视角的高校“课程思政”绩效评价研究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2018-D-095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李宇靖</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新媒体融入高校意识形态教育的路径研究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仇志娟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文化的传承与重塑：当代大学生婚恋家庭观及其引导政策问题研究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侯占奎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高校阅读推广工作嵌入思政育人基因研究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缪韵笛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高校感恩教育中多对象体特性的研究——以实践融入的视角</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2018-D-099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虞娅娜</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大学生网络直播现状调研及其思政教育价值探究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周  霞</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增强获得感，提升亲和力：思政课“专题+体验”德育模式的探索与实践</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上海工程技术大学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陈</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基于“供给侧”视角的新媒体时代大学生德育路径研究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上海工程技术大学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  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工科专业大学生工程伦理规范认知现状与对策分析研究—以上海工科类高校为例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上海工程技术大学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  烨</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大学生中华优秀传统文化“四重体验”培育模式研究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上海工程技术大学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  强</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课程思政视域下专业课教师与思政工作者协同育人机制研究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上海工程技术大学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刘铁英</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媒介融合时代高校德育有效沟通模式研究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上海应用技术大学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颜  睿</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 xml:space="preserve">应用型工科院校大学生人文社会科学素养现状及培育研究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上海应用技术大学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陈方敏</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基于双重态度模型的大学生社会主义核心价值观引导策略研究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上海应用技术大学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郑海燕</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 xml:space="preserve">从课程思政到学科育人：跨学科诚信德育渗透和动态追踪研究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2018-D-109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上海应用技术大学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钱婷婷</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风险社会视域下大学生媒介道德恐慌及其治理研究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上海第二工业大学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许德镇</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以职业认同为载体的“工匠精神”培育有效性实证研究——以上海第二工业大学为例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上海第二工业大学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李琦明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基于学生公寓建党支部的高校学生党建工作研究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上海第二工业大学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郭  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“中国系列”课程在“课程思政”教学改革中的德育价值、实践经验和满意度评估研究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上海第二工业大学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勇</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立德树人视角下的大学校训精神内核与实践传承研究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上海立信会计金融学院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万金城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“互联网+”时代大学生网络借贷特征及教育引导策略研究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上海立信会计金融学院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冯  程</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非正式社会网络视角下少数民族大学生文化适应及其调适策略研究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上海立信会计金融学院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李羽佳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“课程思政”育人理念下高校网络思政教育平台建设路径选择</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上海立信会计金融学院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罗会德</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“翻转课堂”教学模式在形势与政策课中的应用研究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2018-D-118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上海立信会计金融学院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  隽</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高校青年教师思想政治工作掌握新媒体话语权现状与对策研究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2018-D-119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上海海关学院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任丽杰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上海大学生孤独感现状调研及其影响因素分析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上海海关学院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杨</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学生职业素养培养体系构建研究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上海海关学院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刘晓敏</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高校教师思政工作的精益管理模式研究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上海海关学院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袁  梦</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以建立高校网络舆情模型为切入点分析高校舆情应对策略</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上海电机学院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吕小亮</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文化视域下的高校德育实践路径研究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上海电机学院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金  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提升高校辅导员马克思主义运用能力研究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上海电机学院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  珂</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文化自信语境下大学生革命文化教育的价值维度与实现路径</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上海电机学院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苏  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音乐通识课程中“课程思政”教育实践的路径探析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上海商学院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黄  欢</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大学生道德认同影响网络偏差行为的实证研究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上海商学院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  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毛泽东诗词融合高校思想政治教育研究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2018-D-129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上海商学院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潘佳丽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基于心理健康教育模式的大学新生网络成瘾预防干预研究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上海商学院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谭俊洪</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媒体融合视域下的高校新媒体矩阵建设研究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上海政法学院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柯  心</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“滴灌式”教育：高校学生资助精准育人机制实践研究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上海政法学院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储德峰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创新制度安排推进大学生社会主义核心价值观教育体系现代化研究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上海政法学院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王文臣</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“三重三轻”在课堂教学过程中的解决路径初探研究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上海政法学院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  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上海近现代历史融入《中国近现代史纲要》实践教学探索</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上海政法学院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王晓峰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当代大学生价值观心理结构及影响机制研究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上海健康医学院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丁静林</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“微时代”背景下高校资助育人工作模式创新研究——以上海健康医学院为例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上海健康医学院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徐哲晟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中医哲学在医学类高校《马克思主义基本原理概论》课程教学中的应用研究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上海健康医学院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王  莉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上海高校大学生网络安全意识现状、问题及对策研究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2018-D-139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上海出版印刷高等专科学校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张耀军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基于关怀理论的非暴力沟通在辅导员专业化中的应用研究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上海出版印刷高等专科学校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挺</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职业素养视域下高职思政课时效性研究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上海出版印刷高等专科学校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贾洪岩</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网络舆情背景下高校“微思政”模式探析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上海城建职业学院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李俊平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中华优秀传统文化融入高职思政课教学的路径研究——以《习近平用典》为读本</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2018-D-143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上海电子信息职业技术学院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“思政引领、过程融入”会展专业教学中价值观与时政教育实践研究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上海工艺美术职业学院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谢湘萍</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绘画心理分析在艺术类高职院校心理健康教育中的应用研究——以上海工艺美术职业学院为例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上海开放大学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钱纯妮</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成人高校建立学生理论社团的实践研究——以上海开放大学为例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上海开放大学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朱  漪</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习近平重要讲话精神融入成人高校思想政治课实践研究——以《中国特色社会主义理论概论》为例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第二军医大学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陶欣欣</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在《中国近现代史纲要》教学中培养大学生海洋意识研究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上海旅游高等专科学校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红色文化教育视域下达学生社会主义核心价值观认同度的提升研究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2018-D-149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上海旅游高等专科学校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周利方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“课程思政”理念融入专业课程实践教学研究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上海公安学院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许文锋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应用型本、专科警种的特色德育探究——以上海公安学院侦查系为例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上海公安学院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褚  强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“供给侧结构性改革”视域下增强公安院校思想政治理论课的学生获得感研究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上海公安学院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徐  睿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心理咨询理念与技术在大学生思政工作中的应用与创新研究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上海科学技术职业学院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吴育红</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辅导员有效开展学生学业辅导的实践研究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上海民航职业技术学院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行业院校培育和弘扬行业精神的路径及价值研究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上海杉达学院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周  丹</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自媒体环境下民办高校辅导员话语权研究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上海建桥学院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民办高校辅导员队伍稳定性研究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上海建桥学院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  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OBE视域下雷锋精神融入思政课教学研究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上海建桥学院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潘明芸</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生命教育视角下的民办高校心理健康教育新路径研究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2018-D-159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上海工商外国语职业学院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张连梅</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当代青年网络政治参与现状及对策研究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上海东海职业技术学院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王义蕊</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高校大学生思想状况研究——以上海市高校为例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上海工商职业技术学院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接剑桥</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非营利民办高校法治文化育人平台建设的路径探索与实践</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上海工商职业技术学院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严亚芳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新形势下民办高校精神文明与校园文化建设研究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上海济光职业技术学院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陈亚琴</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朋辈心理互助对高职贫困生心理健康水平的影响</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上海济光职业技术学院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高职高专思想政治理论课考核体系构建研究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上海思博职业技术学院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王龙龙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供给侧改革背景下农村籍大学生返乡创业研究——基于上海市高职院校的实证分析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2018-D-166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上海视觉艺术学院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唐竭婧</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高校德育生态化的实践路径研究——</w:t>
            </w:r>
            <w:r w:rsidRPr="001A24FD">
              <w:rPr>
                <w:rFonts w:ascii="宋体" w:eastAsia="宋体" w:hAnsi="宋体" w:cs="宋体" w:hint="eastAsia"/>
                <w:color w:val="000000"/>
                <w:sz w:val="21"/>
                <w:szCs w:val="21"/>
              </w:rPr>
              <w:t>基于人际交往理论的视角</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上海视觉艺术学院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缪  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艺术类高校辅导员“双专能力”培育路径探索</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上海青年管理干部学院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任  园</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大学生社会责任感的培养机制创新研究：基于社会主义核心价值观领域</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2018-D-169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上海青年管理干部学院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祝春兰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心理健康视野下青少年网络文明素养及培育路径研究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上海市教育科学研究院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周家雅</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大学生创业法律风险及创业法治教育研究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上海音乐学院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马  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文化精准扶贫长效机制建设研究——以宁夏中宁县第一小学基础音乐教育为例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上海市格致中学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李奉娟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高中体育专项化教学对高中生人格影响的实验研究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上海市黄浦区曹光彪小学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蒋雯琼</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以主体谈话课为载体，培育小学生友善价值观的实践研究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上海市黄浦区卢湾一中心小学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卢  红</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基于“云剧场”的“红喇叭”社团活动设计与实践深化研究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上海市光明初级中学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黄俊杰</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初中生命教育与生涯规划视界融合</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上海市大同中学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菲</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中小学德艺融合课程在教育集团中的研究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上海市徐汇区教育学院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张鲁川</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“问题学生”的成因分析及转化策略的田野研究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上海市徐汇职业高级中学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强丽君</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中职生职业责任感的现状及引导措施研究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2018-D-179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上海市逸夫职业技术学校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孟  瑾</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工匠精神融入中职德育课程的教学模式探究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上海市大宁国际小学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徐晓唯</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提升育儿能力的家长学校课程开发与实践研究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上海市彭浦中学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冯建华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中学生“工作坊模式”生涯教育的实践研究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上海市静安区育婴堂路幼儿园</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  绮</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利用微信群构建家园共育新途径的实践研究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上海民办彭浦实验小学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丁  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架构校本德育课程“儿童价值判断课程”培养学生思辨能力的实践研究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上海市静安区烽火幼儿园</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薛  敏</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网络环境下幼儿园德育工作实施途径的有效性研究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上海市普陀区教育学院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萍</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区域心理健康教育服务体系的建构与实践研究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上海市普陀区真如文英中心小学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黄建平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基于小学生转折心理特征的习惯培养</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上海市曹杨职业技术学校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李晓静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中职班主任开展班级个性化家校合作的工作模式探究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上海市复旦实验中学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张田岚</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挖掘中华优秀传统文化的德育元素引领校园文化建设的实践研究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2018-D-189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上海市同济中学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张咏梅</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走班制背景下上海普通高中实施辅导员制的探索与实践</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2018-D-190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上海市铁岭中学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倪  萍</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基于“生态园”的校本德育实践与探索</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上海市东辽阳中学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冯  嬿</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初中随迁子女融入社区实践研究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复旦大学附属中学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赵  玥</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育人因素在高中生命科学实验教学中的探究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上海市浦东教育发展研究院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  宇</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高考改革走班制背景下班级管理现状及优化路径研究——以浦东新区实践为例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上海市浦东教育发展研究院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章学云</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表达性艺术治疗在小学心理健康教育中运用的实践研究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上海市浦东新区惠南小学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董图强</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社会主义核心价值观教育与小学“四JING”校本课程建设有效融合的实践研究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上海市奉贤区教育学院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张竹林</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研制区本课程提高教师家庭教育指导能力的实践研究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上海市奉贤区教育学院</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卫  霞</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小学生生涯教育课程纲要开发实践探索</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上海市奉贤区教育学院附属实验中学</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徐美英</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远郊初中男生心理健康现状调查及辅导策略的实践研究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2018-D-199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上海市奉贤区教育学院附属实验小学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姜燕燕</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家校合作中“家委会办公制”再构建的实践研究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上海市奉贤区青村中学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钟国明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农村初中家长委员会介入学校教育管理模式的实践研究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上海市奉贤区教育学院附属实验小学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王秀明</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贤文化浸濡下“一班一品”班级文化建设的实践研究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上海市闵行区教育学院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徐晶星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中小学生网络行为规范现状及其教育对策研究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上海戏剧学院附属学校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杨慧琳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以教育戏剧为载体，创新学校“新五常”行为规范教育的实践研究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上海市金山区山阳小学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鄢利春</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赏析式探询视角下小学男班主任建设“创活班级”的管理策略研究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上海市青浦区教师进修学院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卓月琴</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以剖解问题为中心：青年班主任培训课程的研发与实施</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上海市青浦区教师进修学院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马国勋</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中小学二十四节气主题教育活动课程建设的实践研究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上海市青浦豫英小学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余  章</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社会大课堂，成长新空间——社会实践活动中践行日常行为规范的实践研究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上海市青浦区逸夫小学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于  淼</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利用民俗资源，建设班集体特色活动课程的实践与研究——以传统节日为例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2018-D-209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上海市崇明区实验小学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宋  蕾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农村小学基于学生发展和家长需求的家校合育的实践研究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上海市崇明区教育学院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郭春飞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农村留守儿童家庭教育指导的实践研究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上海新纪元双语学校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李海林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“心灵滋养”德育校本课程的构建与实施</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上海市崇明区向化小学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陈锦娟</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农村小学开展“崇明灶文化”传习体验教育的研究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上海市扬子中学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邹慧莉</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“生涯角色体验”视角下的农村高中社会实践活动研究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2018-D-214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上海市第一师范附属小学崇明区江帆小学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倪海峰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小学大课间体育活动育德内容与评价的实践研究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上海市虹口区教师进修学院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王红丽</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中小学心理健康教育教师专业化体系建设研究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上海市松江区九亭第四小学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吴适可</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小学生情绪管理课程开发研究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上海上大附属外国语中学</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陈 </w:t>
            </w:r>
            <w:r w:rsidRPr="001A24FD">
              <w:rPr>
                <w:rFonts w:ascii="Times New Roman" w:eastAsia="宋体" w:hAnsi="Times New Roman" w:cs="Times New Roman"/>
                <w:color w:val="000000"/>
                <w:sz w:val="21"/>
                <w:szCs w:val="21"/>
              </w:rPr>
              <w:t xml:space="preserve">  </w:t>
            </w:r>
            <w:r w:rsidRPr="001A24FD">
              <w:rPr>
                <w:rFonts w:ascii="宋体" w:eastAsia="宋体" w:hAnsi="宋体" w:cs="宋体" w:hint="eastAsia"/>
                <w:color w:val="000000"/>
                <w:sz w:val="21"/>
                <w:szCs w:val="21"/>
              </w:rPr>
              <w:t>俭</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初中分年段“成长课程”的校本开发与实施研究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上海市松江区佘山学校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钱玉华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新媒体（微博、微信）高频关注点对青少年价值融合影响之研究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2018-D-219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上海市师资培训中心</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李  敏</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中小学教师育德意识与能力现状调研与提升路径分析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上海市师资培训中心</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郭  婧</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 xml:space="preserve">德性伦理视角下的教师育德素养与校长育德领导力提升策略研究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上海工艺美术职业学院</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  红</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新媒体视域下艺术类中职生德育工作新路径的实践与探究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上海工商信息学校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许晨曦</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中职生自尊与校园欺凌行为的关系及干预研究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上海市农业学校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路  珧</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中华农耕文化融入农职院校德育教学的路径探索——以“哲学与人生”课程为例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上海市工业技术学校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郭顺清　</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多元美育提升学生身心健康的实践与研究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上海市南湖职业学校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杨  柳</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用劳模——工匠精神培育中职生职业素养的实践研究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上海戏剧学院附属戏曲学校</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刘爱香</w:t>
            </w:r>
          </w:p>
        </w:tc>
        <w:tc>
          <w:tcPr>
            <w:tcW w:w="484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诵读经典与中职艺术学生德育教育的整合</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复旦大学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刘明波</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大学生心理健康分级分类评估干预的实施方案研究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戴  赟</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重点学生心理危机预警“他评量化体系”探索与建设</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2018-D-229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朱  虹</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大学生自杀潜在风险的识别和预警研究：一种理论驱动的视角</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 xml:space="preserve"> 朱育红　</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大学生心理危机分层管理预警指标研究及应用</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金蓓蓓</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聚焦于心智化能力培养的大学生辅导体系建设研究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2018-D-232</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上海海洋大学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秦向荣</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高校心理健康教育内外循环体系下社会协同模式探索——以上海海洋大学为例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2018-D-233</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上海中医药大学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谌  誉</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基于中国文化的高校本土心理健康教育与咨询工作现状和未来发展要点</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2018-D-234</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吴娅婕</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大学生家庭功能、自我分化和情绪调节自我效能的关系研究</w:t>
            </w:r>
            <w:r w:rsidRPr="001A24FD">
              <w:rPr>
                <w:rFonts w:ascii="Times New Roman" w:eastAsia="宋体" w:hAnsi="Times New Roman" w:cs="Times New Roman"/>
                <w:color w:val="000000"/>
              </w:rPr>
              <w:t xml:space="preserve"> </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2018-D-235</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同济大学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陈  城</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新时期上海高校专职辅导员精准考核研究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2018-D-236</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李源源</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新兴业态与校园文化的融合、发展研究——以移动支付及其延伸行业为例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2018-D-237</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华东理工大学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刘志鹏</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基于大数据理论的大学生日常行为特征研究及价值引领方法探析</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lastRenderedPageBreak/>
              <w:t>2018-D-238</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华东政法大学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黄巧荣</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高校辅导员队伍专业化发展长效机制研究</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2018-D-239</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李  玲</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高校辅导员师爱素质调查及启示</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2018-D-240</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上海师范大学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唐  洁</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高校辅导员网络思政教育能力提升研究——以上海部分高校为例</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r w:rsidR="001A24FD" w:rsidRPr="001A24FD" w:rsidTr="001A24FD">
        <w:trPr>
          <w:trHeight w:val="559"/>
          <w:jc w:val="center"/>
        </w:trPr>
        <w:tc>
          <w:tcPr>
            <w:tcW w:w="1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2018-D-241</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rPr>
                <w:rFonts w:ascii="宋体" w:eastAsia="宋体" w:hAnsi="宋体" w:cs="宋体"/>
                <w:color w:val="000000"/>
              </w:rPr>
            </w:pPr>
            <w:r w:rsidRPr="001A24FD">
              <w:rPr>
                <w:rFonts w:ascii="宋体" w:eastAsia="宋体" w:hAnsi="宋体" w:cs="宋体" w:hint="eastAsia"/>
                <w:color w:val="000000"/>
              </w:rPr>
              <w:t>上海对外经贸大学</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1A24FD" w:rsidRPr="001A24FD" w:rsidRDefault="001A24FD" w:rsidP="001A24FD">
            <w:pPr>
              <w:adjustRightInd/>
              <w:snapToGrid/>
              <w:spacing w:after="0"/>
              <w:jc w:val="center"/>
              <w:rPr>
                <w:rFonts w:ascii="宋体" w:eastAsia="宋体" w:hAnsi="宋体" w:cs="宋体"/>
                <w:color w:val="000000"/>
                <w:sz w:val="21"/>
                <w:szCs w:val="21"/>
              </w:rPr>
            </w:pPr>
            <w:r w:rsidRPr="001A24FD">
              <w:rPr>
                <w:rFonts w:ascii="宋体" w:eastAsia="宋体" w:hAnsi="宋体" w:cs="宋体" w:hint="eastAsia"/>
                <w:color w:val="000000"/>
                <w:sz w:val="21"/>
                <w:szCs w:val="21"/>
              </w:rPr>
              <w:t>陈  雪</w:t>
            </w:r>
          </w:p>
        </w:tc>
        <w:tc>
          <w:tcPr>
            <w:tcW w:w="4840" w:type="dxa"/>
            <w:tcBorders>
              <w:top w:val="single" w:sz="4" w:space="0" w:color="auto"/>
              <w:left w:val="nil"/>
              <w:bottom w:val="single" w:sz="4" w:space="0" w:color="auto"/>
              <w:right w:val="single" w:sz="4" w:space="0" w:color="auto"/>
            </w:tcBorders>
            <w:shd w:val="clear" w:color="auto" w:fill="auto"/>
            <w:vAlign w:val="center"/>
            <w:hideMark/>
          </w:tcPr>
          <w:p w:rsidR="001A24FD" w:rsidRPr="001A24FD" w:rsidRDefault="001A24FD" w:rsidP="001A24FD">
            <w:pPr>
              <w:adjustRightInd/>
              <w:snapToGrid/>
              <w:spacing w:after="0"/>
              <w:rPr>
                <w:rFonts w:ascii="宋体" w:eastAsia="宋体" w:hAnsi="宋体" w:cs="宋体"/>
                <w:color w:val="000000"/>
                <w:sz w:val="21"/>
                <w:szCs w:val="21"/>
              </w:rPr>
            </w:pPr>
            <w:r w:rsidRPr="001A24FD">
              <w:rPr>
                <w:rFonts w:ascii="宋体" w:eastAsia="宋体" w:hAnsi="宋体" w:cs="宋体" w:hint="eastAsia"/>
                <w:color w:val="000000"/>
                <w:sz w:val="21"/>
                <w:szCs w:val="21"/>
              </w:rPr>
              <w:t>国际化背景下辅导员思政教育话语优化策略</w:t>
            </w:r>
          </w:p>
        </w:tc>
        <w:tc>
          <w:tcPr>
            <w:tcW w:w="1060" w:type="dxa"/>
            <w:tcBorders>
              <w:top w:val="single" w:sz="4" w:space="0" w:color="auto"/>
              <w:left w:val="nil"/>
              <w:bottom w:val="single" w:sz="4" w:space="0" w:color="auto"/>
              <w:right w:val="single" w:sz="4" w:space="0" w:color="auto"/>
            </w:tcBorders>
            <w:shd w:val="clear" w:color="000000" w:fill="FFFFFF"/>
            <w:vAlign w:val="center"/>
            <w:hideMark/>
          </w:tcPr>
          <w:p w:rsidR="001A24FD" w:rsidRPr="001A24FD" w:rsidRDefault="001A24FD" w:rsidP="001A24FD">
            <w:pPr>
              <w:adjustRightInd/>
              <w:snapToGrid/>
              <w:spacing w:after="0"/>
              <w:jc w:val="center"/>
              <w:rPr>
                <w:rFonts w:ascii="宋体" w:eastAsia="宋体" w:hAnsi="宋体" w:cs="宋体"/>
                <w:color w:val="000000"/>
              </w:rPr>
            </w:pPr>
            <w:r w:rsidRPr="001A24FD">
              <w:rPr>
                <w:rFonts w:ascii="宋体" w:eastAsia="宋体" w:hAnsi="宋体" w:cs="宋体" w:hint="eastAsia"/>
                <w:color w:val="000000"/>
              </w:rPr>
              <w:t xml:space="preserve">　</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62C" w:rsidRDefault="0047662C" w:rsidP="001A24FD">
      <w:pPr>
        <w:spacing w:after="0"/>
      </w:pPr>
      <w:r>
        <w:separator/>
      </w:r>
    </w:p>
  </w:endnote>
  <w:endnote w:type="continuationSeparator" w:id="0">
    <w:p w:rsidR="0047662C" w:rsidRDefault="0047662C" w:rsidP="001A24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62C" w:rsidRDefault="0047662C" w:rsidP="001A24FD">
      <w:pPr>
        <w:spacing w:after="0"/>
      </w:pPr>
      <w:r>
        <w:separator/>
      </w:r>
    </w:p>
  </w:footnote>
  <w:footnote w:type="continuationSeparator" w:id="0">
    <w:p w:rsidR="0047662C" w:rsidRDefault="0047662C" w:rsidP="001A24F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A24FD"/>
    <w:rsid w:val="00323B43"/>
    <w:rsid w:val="003D37D8"/>
    <w:rsid w:val="00426133"/>
    <w:rsid w:val="004358AB"/>
    <w:rsid w:val="0047662C"/>
    <w:rsid w:val="008B7726"/>
    <w:rsid w:val="00D31D50"/>
    <w:rsid w:val="00F87E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24F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A24FD"/>
    <w:rPr>
      <w:rFonts w:ascii="Tahoma" w:hAnsi="Tahoma"/>
      <w:sz w:val="18"/>
      <w:szCs w:val="18"/>
    </w:rPr>
  </w:style>
  <w:style w:type="paragraph" w:styleId="a4">
    <w:name w:val="footer"/>
    <w:basedOn w:val="a"/>
    <w:link w:val="Char0"/>
    <w:uiPriority w:val="99"/>
    <w:semiHidden/>
    <w:unhideWhenUsed/>
    <w:rsid w:val="001A24FD"/>
    <w:pPr>
      <w:tabs>
        <w:tab w:val="center" w:pos="4153"/>
        <w:tab w:val="right" w:pos="8306"/>
      </w:tabs>
    </w:pPr>
    <w:rPr>
      <w:sz w:val="18"/>
      <w:szCs w:val="18"/>
    </w:rPr>
  </w:style>
  <w:style w:type="character" w:customStyle="1" w:styleId="Char0">
    <w:name w:val="页脚 Char"/>
    <w:basedOn w:val="a0"/>
    <w:link w:val="a4"/>
    <w:uiPriority w:val="99"/>
    <w:semiHidden/>
    <w:rsid w:val="001A24FD"/>
    <w:rPr>
      <w:rFonts w:ascii="Tahoma" w:hAnsi="Tahoma"/>
      <w:sz w:val="18"/>
      <w:szCs w:val="18"/>
    </w:rPr>
  </w:style>
  <w:style w:type="character" w:styleId="a5">
    <w:name w:val="Hyperlink"/>
    <w:basedOn w:val="a0"/>
    <w:uiPriority w:val="99"/>
    <w:semiHidden/>
    <w:unhideWhenUsed/>
    <w:rsid w:val="001A24FD"/>
    <w:rPr>
      <w:color w:val="0000FF"/>
      <w:u w:val="single"/>
    </w:rPr>
  </w:style>
  <w:style w:type="character" w:styleId="a6">
    <w:name w:val="FollowedHyperlink"/>
    <w:basedOn w:val="a0"/>
    <w:uiPriority w:val="99"/>
    <w:semiHidden/>
    <w:unhideWhenUsed/>
    <w:rsid w:val="001A24FD"/>
    <w:rPr>
      <w:color w:val="800080"/>
      <w:u w:val="single"/>
    </w:rPr>
  </w:style>
  <w:style w:type="paragraph" w:customStyle="1" w:styleId="font5">
    <w:name w:val="font5"/>
    <w:basedOn w:val="a"/>
    <w:rsid w:val="001A24FD"/>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rsid w:val="001A24FD"/>
    <w:pPr>
      <w:adjustRightInd/>
      <w:snapToGrid/>
      <w:spacing w:before="100" w:beforeAutospacing="1" w:after="100" w:afterAutospacing="1"/>
    </w:pPr>
    <w:rPr>
      <w:rFonts w:ascii="宋体" w:eastAsia="宋体" w:hAnsi="宋体" w:cs="宋体"/>
      <w:sz w:val="18"/>
      <w:szCs w:val="18"/>
    </w:rPr>
  </w:style>
  <w:style w:type="paragraph" w:customStyle="1" w:styleId="font7">
    <w:name w:val="font7"/>
    <w:basedOn w:val="a"/>
    <w:rsid w:val="001A24FD"/>
    <w:pPr>
      <w:adjustRightInd/>
      <w:snapToGrid/>
      <w:spacing w:before="100" w:beforeAutospacing="1" w:after="100" w:afterAutospacing="1"/>
    </w:pPr>
    <w:rPr>
      <w:rFonts w:ascii="宋体" w:eastAsia="宋体" w:hAnsi="宋体" w:cs="宋体"/>
      <w:color w:val="000000"/>
    </w:rPr>
  </w:style>
  <w:style w:type="paragraph" w:customStyle="1" w:styleId="font8">
    <w:name w:val="font8"/>
    <w:basedOn w:val="a"/>
    <w:rsid w:val="001A24FD"/>
    <w:pPr>
      <w:adjustRightInd/>
      <w:snapToGrid/>
      <w:spacing w:before="100" w:beforeAutospacing="1" w:after="100" w:afterAutospacing="1"/>
    </w:pPr>
    <w:rPr>
      <w:rFonts w:ascii="宋体" w:eastAsia="宋体" w:hAnsi="宋体" w:cs="宋体"/>
      <w:color w:val="000000"/>
      <w:sz w:val="21"/>
      <w:szCs w:val="21"/>
    </w:rPr>
  </w:style>
  <w:style w:type="paragraph" w:customStyle="1" w:styleId="font9">
    <w:name w:val="font9"/>
    <w:basedOn w:val="a"/>
    <w:rsid w:val="001A24FD"/>
    <w:pPr>
      <w:adjustRightInd/>
      <w:snapToGrid/>
      <w:spacing w:before="100" w:beforeAutospacing="1" w:after="100" w:afterAutospacing="1"/>
    </w:pPr>
    <w:rPr>
      <w:rFonts w:ascii="Times New Roman" w:eastAsia="宋体" w:hAnsi="Times New Roman" w:cs="Times New Roman"/>
      <w:color w:val="000000"/>
      <w:sz w:val="21"/>
      <w:szCs w:val="21"/>
    </w:rPr>
  </w:style>
  <w:style w:type="paragraph" w:customStyle="1" w:styleId="font10">
    <w:name w:val="font10"/>
    <w:basedOn w:val="a"/>
    <w:rsid w:val="001A24FD"/>
    <w:pPr>
      <w:adjustRightInd/>
      <w:snapToGrid/>
      <w:spacing w:before="100" w:beforeAutospacing="1" w:after="100" w:afterAutospacing="1"/>
    </w:pPr>
    <w:rPr>
      <w:rFonts w:ascii="Times New Roman" w:eastAsia="宋体" w:hAnsi="Times New Roman" w:cs="Times New Roman"/>
      <w:color w:val="000000"/>
    </w:rPr>
  </w:style>
  <w:style w:type="paragraph" w:customStyle="1" w:styleId="font11">
    <w:name w:val="font11"/>
    <w:basedOn w:val="a"/>
    <w:rsid w:val="001A24FD"/>
    <w:pPr>
      <w:adjustRightInd/>
      <w:snapToGrid/>
      <w:spacing w:before="100" w:beforeAutospacing="1" w:after="100" w:afterAutospacing="1"/>
    </w:pPr>
    <w:rPr>
      <w:rFonts w:ascii="宋体" w:eastAsia="宋体" w:hAnsi="宋体" w:cs="宋体"/>
      <w:color w:val="000000"/>
    </w:rPr>
  </w:style>
  <w:style w:type="paragraph" w:customStyle="1" w:styleId="xl111">
    <w:name w:val="xl111"/>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color w:val="000000"/>
    </w:rPr>
  </w:style>
  <w:style w:type="paragraph" w:customStyle="1" w:styleId="xl112">
    <w:name w:val="xl112"/>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color w:val="000000"/>
    </w:rPr>
  </w:style>
  <w:style w:type="paragraph" w:customStyle="1" w:styleId="xl113">
    <w:name w:val="xl113"/>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14">
    <w:name w:val="xl114"/>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15">
    <w:name w:val="xl115"/>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16">
    <w:name w:val="xl116"/>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b/>
      <w:bCs/>
      <w:color w:val="000000"/>
    </w:rPr>
  </w:style>
  <w:style w:type="paragraph" w:customStyle="1" w:styleId="xl117">
    <w:name w:val="xl117"/>
    <w:basedOn w:val="a"/>
    <w:rsid w:val="001A24F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118">
    <w:name w:val="xl118"/>
    <w:basedOn w:val="a"/>
    <w:rsid w:val="001A24F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宋体"/>
      <w:color w:val="000000"/>
      <w:sz w:val="21"/>
      <w:szCs w:val="21"/>
    </w:rPr>
  </w:style>
  <w:style w:type="paragraph" w:customStyle="1" w:styleId="xl119">
    <w:name w:val="xl119"/>
    <w:basedOn w:val="a"/>
    <w:rsid w:val="001A24FD"/>
    <w:pPr>
      <w:shd w:val="clear" w:color="000000" w:fill="FFFFFF"/>
      <w:adjustRightInd/>
      <w:snapToGrid/>
      <w:spacing w:before="100" w:beforeAutospacing="1" w:after="100" w:afterAutospacing="1"/>
    </w:pPr>
    <w:rPr>
      <w:rFonts w:ascii="宋体" w:eastAsia="宋体" w:hAnsi="宋体" w:cs="宋体"/>
      <w:color w:val="000000"/>
      <w:sz w:val="24"/>
      <w:szCs w:val="24"/>
    </w:rPr>
  </w:style>
  <w:style w:type="paragraph" w:customStyle="1" w:styleId="xl120">
    <w:name w:val="xl120"/>
    <w:basedOn w:val="a"/>
    <w:rsid w:val="001A24FD"/>
    <w:pPr>
      <w:adjustRightInd/>
      <w:snapToGrid/>
      <w:spacing w:before="100" w:beforeAutospacing="1" w:after="100" w:afterAutospacing="1"/>
    </w:pPr>
    <w:rPr>
      <w:rFonts w:ascii="宋体" w:eastAsia="宋体" w:hAnsi="宋体" w:cs="宋体"/>
      <w:color w:val="000000"/>
      <w:sz w:val="24"/>
      <w:szCs w:val="24"/>
    </w:rPr>
  </w:style>
  <w:style w:type="paragraph" w:customStyle="1" w:styleId="xl121">
    <w:name w:val="xl121"/>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122">
    <w:name w:val="xl122"/>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sz w:val="21"/>
      <w:szCs w:val="21"/>
    </w:rPr>
  </w:style>
  <w:style w:type="paragraph" w:customStyle="1" w:styleId="xl123">
    <w:name w:val="xl123"/>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24">
    <w:name w:val="xl124"/>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color w:val="000000"/>
    </w:rPr>
  </w:style>
  <w:style w:type="paragraph" w:customStyle="1" w:styleId="xl125">
    <w:name w:val="xl125"/>
    <w:basedOn w:val="a"/>
    <w:rsid w:val="001A24F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宋体" w:eastAsia="宋体" w:hAnsi="宋体" w:cs="宋体"/>
      <w:color w:val="000000"/>
      <w:sz w:val="21"/>
      <w:szCs w:val="21"/>
    </w:rPr>
  </w:style>
  <w:style w:type="paragraph" w:customStyle="1" w:styleId="xl126">
    <w:name w:val="xl126"/>
    <w:basedOn w:val="a"/>
    <w:rsid w:val="001A24FD"/>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宋体" w:eastAsia="宋体" w:hAnsi="宋体" w:cs="宋体"/>
      <w:color w:val="000000"/>
      <w:sz w:val="21"/>
      <w:szCs w:val="21"/>
    </w:rPr>
  </w:style>
  <w:style w:type="paragraph" w:customStyle="1" w:styleId="xl127">
    <w:name w:val="xl127"/>
    <w:basedOn w:val="a"/>
    <w:rsid w:val="001A24FD"/>
    <w:pPr>
      <w:adjustRightInd/>
      <w:snapToGrid/>
      <w:spacing w:before="100" w:beforeAutospacing="1" w:after="100" w:afterAutospacing="1"/>
    </w:pPr>
    <w:rPr>
      <w:rFonts w:ascii="宋体" w:eastAsia="宋体" w:hAnsi="宋体" w:cs="宋体"/>
      <w:color w:val="000000"/>
      <w:sz w:val="24"/>
      <w:szCs w:val="24"/>
    </w:rPr>
  </w:style>
  <w:style w:type="paragraph" w:customStyle="1" w:styleId="xl128">
    <w:name w:val="xl128"/>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jc w:val="center"/>
      <w:textAlignment w:val="center"/>
    </w:pPr>
    <w:rPr>
      <w:rFonts w:ascii="宋体" w:eastAsia="宋体" w:hAnsi="宋体" w:cs="宋体"/>
      <w:color w:val="000000"/>
    </w:rPr>
  </w:style>
  <w:style w:type="paragraph" w:customStyle="1" w:styleId="xl129">
    <w:name w:val="xl129"/>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30">
    <w:name w:val="xl130"/>
    <w:basedOn w:val="a"/>
    <w:rsid w:val="001A24FD"/>
    <w:pPr>
      <w:pBdr>
        <w:top w:val="single" w:sz="4" w:space="0" w:color="auto"/>
        <w:left w:val="single" w:sz="4" w:space="0" w:color="auto"/>
        <w:bottom w:val="single" w:sz="4" w:space="0" w:color="auto"/>
        <w:right w:val="single" w:sz="4" w:space="0" w:color="auto"/>
      </w:pBdr>
      <w:shd w:val="clear" w:color="000000" w:fill="FFFFFF"/>
      <w:adjustRightInd/>
      <w:snapToGrid/>
      <w:spacing w:before="100" w:beforeAutospacing="1" w:after="100" w:afterAutospacing="1"/>
      <w:textAlignment w:val="center"/>
    </w:pPr>
    <w:rPr>
      <w:rFonts w:ascii="宋体" w:eastAsia="宋体" w:hAnsi="宋体" w:cs="宋体"/>
      <w:color w:val="000000"/>
    </w:rPr>
  </w:style>
  <w:style w:type="paragraph" w:customStyle="1" w:styleId="xl131">
    <w:name w:val="xl131"/>
    <w:basedOn w:val="a"/>
    <w:rsid w:val="001A24FD"/>
    <w:pPr>
      <w:pBdr>
        <w:bottom w:val="single" w:sz="4" w:space="0" w:color="auto"/>
      </w:pBdr>
      <w:adjustRightInd/>
      <w:snapToGrid/>
      <w:spacing w:before="100" w:beforeAutospacing="1" w:after="100" w:afterAutospacing="1"/>
      <w:jc w:val="center"/>
      <w:textAlignment w:val="center"/>
    </w:pPr>
    <w:rPr>
      <w:rFonts w:ascii="宋体" w:eastAsia="宋体" w:hAnsi="宋体" w:cs="宋体"/>
      <w:b/>
      <w:bCs/>
      <w:color w:val="000000"/>
      <w:sz w:val="28"/>
      <w:szCs w:val="28"/>
    </w:rPr>
  </w:style>
</w:styles>
</file>

<file path=word/webSettings.xml><?xml version="1.0" encoding="utf-8"?>
<w:webSettings xmlns:r="http://schemas.openxmlformats.org/officeDocument/2006/relationships" xmlns:w="http://schemas.openxmlformats.org/wordprocessingml/2006/main">
  <w:divs>
    <w:div w:id="1082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1907</Words>
  <Characters>10874</Characters>
  <Application>Microsoft Office Word</Application>
  <DocSecurity>0</DocSecurity>
  <Lines>90</Lines>
  <Paragraphs>25</Paragraphs>
  <ScaleCrop>false</ScaleCrop>
  <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2017-12-22T09:56:00Z</dcterms:modified>
</cp:coreProperties>
</file>