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textAlignment w:val="auto"/>
        <w:rPr>
          <w:rFonts w:hint="eastAsia" w:ascii="黑体" w:hAnsi="宋体" w:eastAsia="黑体" w:cs="仿宋_GB231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</w:t>
      </w:r>
      <w:r>
        <w:rPr>
          <w:rFonts w:hint="eastAsia" w:ascii="黑体" w:hAnsi="宋体" w:eastAsia="黑体" w:cs="仿宋_GB2312"/>
          <w:sz w:val="32"/>
          <w:szCs w:val="32"/>
          <w:lang w:val="en-US" w:eastAsia="zh-CN" w:bidi="ar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textAlignment w:val="auto"/>
        <w:rPr>
          <w:rFonts w:hint="eastAsia" w:ascii="黑体" w:hAnsi="宋体" w:eastAsia="黑体" w:cs="仿宋_GB2312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20" w:lineRule="exact"/>
        <w:jc w:val="center"/>
        <w:textAlignment w:val="auto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“印记中国”师生篆刻大赛上海赛区比赛方案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《教育部办公厅关于举办第六届中华经典诵写讲大赛的通知》（教语用厅函〔2024〕2号）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精神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，由上海教育报刊总社承办“印记中国”师生篆刻大赛上海赛区比赛，具体方案如下。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承办单位：上海教育报刊总社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二、参赛对象与组别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参赛对象为上海大中小学校在校学生和在职教师。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设手工篆刻和机器篆刻两个类别。每类分小学生组、中学生组（初中、高中、中职学生）、大学生组（含高职学生、研究生、留学生）、教师组，两类共8个组别。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大赛分为语言文字知识及篆刻常识评测、篆刻作品评比两部分。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  <w:lang w:bidi="ar"/>
        </w:rPr>
        <w:t>（一）语言文字知识及篆刻常识评测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参赛者首先须进行语言文字知识及篆刻常识评测。参赛者于2024年6月15日24:00前登录中华经典诵写讲大赛网站（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https://jdsxj.eduyun.cn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），按参赛指引完成报名。参加语言文字知识及篆刻常识在线测评，每人可多次测评，系统确定最高分为最终成绩（测评成绩不计入复赛），</w:t>
      </w:r>
      <w:r>
        <w:rPr>
          <w:rFonts w:ascii="仿宋_GB2312" w:hAnsi="仿宋_GB2312" w:eastAsia="仿宋_GB2312" w:cs="仿宋_GB2312"/>
          <w:sz w:val="30"/>
          <w:szCs w:val="30"/>
          <w:lang w:bidi="ar"/>
        </w:rPr>
        <w:t>60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分以上为测评合格，合格者可提交参赛作品。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楷体_GB2312" w:hAnsi="仿宋" w:eastAsia="楷体_GB2312" w:cs="仿宋"/>
          <w:sz w:val="30"/>
          <w:szCs w:val="30"/>
        </w:rPr>
      </w:pPr>
      <w:r>
        <w:rPr>
          <w:rFonts w:hint="eastAsia" w:ascii="楷体_GB2312" w:hAnsi="仿宋" w:eastAsia="楷体_GB2312" w:cs="仿宋"/>
          <w:sz w:val="30"/>
          <w:szCs w:val="30"/>
          <w:lang w:bidi="ar"/>
        </w:rPr>
        <w:t>（二）篆刻作品评比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1.内容要求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反映中华优秀文化、爱国情怀以及积极向上时代精神的词语、警句、中华古今名人名言。内容应完整、准确。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bidi="ar"/>
        </w:rPr>
        <w:t>2.形式要求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（1）参赛作品内容使用汉字，字体不限。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（2）参赛作品材质提倡使用除传统石材以外的各种新型材料，机器篆刻鼓励使用木头、陶瓷、金属等材料。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（3）手工篆刻类：每人限报1件印屏（需粘贴印蜕6—8方，需两个以上边款，作者自行粘贴、题签）。印屏尺寸为138cm×34cm，竖式。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（4）机器篆刻类：</w:t>
      </w:r>
      <w:r>
        <w:rPr>
          <w:rFonts w:hint="eastAsia" w:ascii="仿宋_GB2312" w:hAnsi="仿宋_GB2312" w:eastAsia="仿宋_GB2312" w:cs="仿宋_GB2312"/>
          <w:sz w:val="30"/>
          <w:szCs w:val="30"/>
          <w:lang w:val="zh-TW" w:bidi="ar"/>
        </w:rPr>
        <w:t>作者根据设计稿以机器的方式制作篆刻作品的成品，并将钤印出的印蜕以印屏的形式呈现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（需粘贴印蜕6—8方，需两个以上边款，作者自行粘贴、题签）</w:t>
      </w:r>
      <w:r>
        <w:rPr>
          <w:rFonts w:hint="eastAsia" w:ascii="仿宋_GB2312" w:hAnsi="仿宋_GB2312" w:eastAsia="仿宋_GB2312" w:cs="仿宋_GB2312"/>
          <w:sz w:val="30"/>
          <w:szCs w:val="30"/>
          <w:lang w:val="zh-TW" w:bidi="ar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印屏尺寸为138cm×34cm，竖式。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lang w:bidi="ar"/>
        </w:rPr>
        <w:t>3.提交要求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（1）参赛者于6月15日24:00前，登录中华经典诵写讲大赛网站（www.jingdiansxj.cn），按官网要求正确、规范填写姓名、组别、作品名称、指导教师姓名等信息（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上海赛区六年级为初中组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），完成作品上传。参赛作品为参赛者独立完成，作品进入评审阶段后，相关信息不予更改。每人限报1名指导教师，教师组参赛者不填写指导教师。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作品提交时间截至6月15日24:00。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（2）手工篆刻类作品要求上传印屏照片，另附作品释文。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（3）机器篆刻类作品要求上传印屏照片、已完成印章实物照片，另附作品释文。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（4）照片格式为jpg或jpeg，大小为1—5M，不超过5张，白色背景、无杂物，须有印面，要求能体现作品整体、局部等效果。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70C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（5）参赛者务必保留印屏实物，如入围全国赛评审，届时参赛者须按照相关要求参评（具体要求另行通知）。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各高校、各区语委、教育局加强宣传发动，鼓励有基础有特色的学校积极组织师生参加，提高赛事知晓率、覆盖面和参与率。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“印记中国”师生篆刻大赛上海赛区每个组别各评选出等第奖、优秀奖和优秀指导奖若干。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黑体" w:hAnsi="宋体" w:eastAsia="黑体" w:cs="黑体"/>
          <w:sz w:val="30"/>
          <w:szCs w:val="30"/>
        </w:rPr>
      </w:pPr>
      <w:r>
        <w:rPr>
          <w:rFonts w:hint="eastAsia" w:ascii="黑体" w:hAnsi="宋体" w:eastAsia="黑体" w:cs="黑体"/>
          <w:sz w:val="30"/>
          <w:szCs w:val="30"/>
          <w:lang w:bidi="ar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联系人：沈老师、王老师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 w:bidi="ar"/>
        </w:rPr>
        <w:t>021-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33255719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（工作日9:00—16:00）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>、17821748553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97A8E2-190B-442D-8494-1F8D068930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E6148D-2F34-4E5C-A431-391ABA3491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47E573-2F29-4A57-BF9A-DD3A6A85903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419ABF9-D729-4925-9A57-A894E16143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ED88FD3-70DC-46B6-9B66-993E748822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2A335AB-EE66-4465-BD99-29FD59F040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jQ0NTQ2MGZiMGJhOWJkOTI5NTE5NTVkOGIzNzkifQ=="/>
  </w:docVars>
  <w:rsids>
    <w:rsidRoot w:val="4A661F08"/>
    <w:rsid w:val="48393F48"/>
    <w:rsid w:val="4A66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2024-05-06T06:16:00Z</dcterms:created>
  <dc:creator>yjt</dc:creator>
  <cp:lastModifiedBy>yjt</cp:lastModifiedBy>
  <dcterms:modified xsi:type="dcterms:W3CDTF">2024-05-07T07:22:21Z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83FA17C18B044A529187CC34F221CE58_11</vt:lpwstr>
  </property>
</Properties>
</file>