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4FF34"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</w:pPr>
    </w:p>
    <w:p w14:paraId="394F44AF"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</w:pPr>
      <w:r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  <w:t>关于同意×××等×位同志</w:t>
      </w:r>
    </w:p>
    <w:p w14:paraId="5806503F">
      <w:pPr>
        <w:spacing w:line="640" w:lineRule="exact"/>
        <w:jc w:val="center"/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</w:pPr>
      <w:r>
        <w:rPr>
          <w:rFonts w:hint="eastAsia" w:ascii="华文中宋" w:hAnsi="华文中宋" w:eastAsia="华文中宋" w:cstheme="minorBidi"/>
          <w:spacing w:val="16"/>
          <w:sz w:val="44"/>
          <w:szCs w:val="44"/>
          <w:lang w:eastAsia="zh-CN"/>
        </w:rPr>
        <w:t>为入党积极分子的意见</w:t>
      </w:r>
    </w:p>
    <w:p w14:paraId="79641E69">
      <w:pPr>
        <w:keepNext w:val="0"/>
        <w:keepLines w:val="0"/>
        <w:pageBreakBefore w:val="0"/>
        <w:widowControl w:val="0"/>
        <w:tabs>
          <w:tab w:val="left" w:pos="1922"/>
          <w:tab w:val="center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</w:p>
    <w:p w14:paraId="259F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××党支部：</w:t>
      </w:r>
    </w:p>
    <w:p w14:paraId="5284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《关于确定×××等×位同志为入党积极分子的备案报告》收悉，经讨论，同意你支部的意见。</w:t>
      </w:r>
    </w:p>
    <w:p w14:paraId="69E40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请按照发展党员工作有关规定，做好对×××等×位同志的培养教育和考察工作。</w:t>
      </w:r>
    </w:p>
    <w:p w14:paraId="27A3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ascii="Times New Roman" w:hAnsi="Times New Roman" w:eastAsia="仿宋" w:cs="仿宋"/>
          <w:sz w:val="32"/>
          <w:szCs w:val="32"/>
        </w:rPr>
      </w:pPr>
    </w:p>
    <w:p w14:paraId="6ACF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jc w:val="right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××党委（党总支）</w:t>
      </w:r>
    </w:p>
    <w:p w14:paraId="20BBE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jc w:val="right"/>
        <w:textAlignment w:val="auto"/>
        <w:rPr>
          <w:rFonts w:ascii="华文中宋" w:hAnsi="华文中宋" w:eastAsia="华文中宋"/>
          <w:b/>
          <w:bCs/>
          <w:sz w:val="48"/>
          <w:szCs w:val="48"/>
        </w:rPr>
      </w:pPr>
      <w:r>
        <w:rPr>
          <w:rFonts w:ascii="Times New Roman" w:hAnsi="Times New Roman" w:eastAsia="仿宋" w:cs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××××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××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  <w:bookmarkStart w:id="0" w:name="_GoBack"/>
      <w:bookmarkEnd w:id="0"/>
    </w:p>
    <w:p w14:paraId="4C0E6F51">
      <w:pPr>
        <w:spacing w:before="156" w:beforeLines="50" w:after="120"/>
        <w:jc w:val="left"/>
        <w:rPr>
          <w:rFonts w:hint="eastAsia" w:ascii="宋体" w:hAnsi="宋体" w:cs="华文中宋"/>
          <w:b/>
          <w:bCs/>
          <w:color w:val="FF0000"/>
          <w:sz w:val="22"/>
          <w:szCs w:val="28"/>
        </w:rPr>
      </w:pP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说明：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  <w:lang w:eastAsia="zh-CN"/>
        </w:rPr>
        <w:t>二级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学院党委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  <w:lang w:eastAsia="zh-CN"/>
        </w:rPr>
        <w:t>、机关党委</w:t>
      </w:r>
      <w:r>
        <w:rPr>
          <w:rFonts w:hint="eastAsia" w:ascii="宋体" w:hAnsi="宋体" w:cs="华文中宋"/>
          <w:b/>
          <w:bCs/>
          <w:color w:val="FF0000"/>
          <w:sz w:val="22"/>
          <w:szCs w:val="28"/>
        </w:rPr>
        <w:t>、党总支应将以上有关内容报学校党委组织部门备案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0D343201"/>
    <w:rsid w:val="1C2366BB"/>
    <w:rsid w:val="265D73C3"/>
    <w:rsid w:val="3AD81FED"/>
    <w:rsid w:val="51A464AA"/>
    <w:rsid w:val="73F5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spacing w:after="160"/>
      <w:jc w:val="left"/>
    </w:pPr>
    <w:rPr>
      <w:rFonts w:eastAsia="Yu Mincho"/>
      <w:kern w:val="0"/>
      <w:sz w:val="18"/>
      <w:szCs w:val="18"/>
    </w:rPr>
  </w:style>
  <w:style w:type="paragraph" w:customStyle="1" w:styleId="5">
    <w:name w:val="表格"/>
    <w:basedOn w:val="1"/>
    <w:autoRedefine/>
    <w:qFormat/>
    <w:uiPriority w:val="99"/>
    <w:pPr>
      <w:jc w:val="center"/>
      <w:outlineLvl w:val="1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0</TotalTime>
  <ScaleCrop>false</ScaleCrop>
  <LinksUpToDate>false</LinksUpToDate>
  <CharactersWithSpaces>185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2024-04-01T07:46:00Z</dcterms:created>
  <dc:creator>Administrator.SHUPL-20191204R</dc:creator>
  <cp:lastModifiedBy>. L u .</cp:lastModifiedBy>
  <dcterms:modified xsi:type="dcterms:W3CDTF">2024-07-13T02:28:40Z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1EA5DE74A6634F26B0CAFF3C1F53E8A9_12</vt:lpwstr>
  </property>
</Properties>
</file>