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6C" w:rsidRPr="00D4226C" w:rsidRDefault="00D4226C" w:rsidP="00D4226C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D4226C">
        <w:rPr>
          <w:rFonts w:ascii="黑体" w:eastAsia="黑体" w:hAnsi="黑体" w:hint="eastAsia"/>
          <w:b/>
          <w:bCs/>
          <w:sz w:val="30"/>
          <w:szCs w:val="30"/>
        </w:rPr>
        <w:t>2013年度校高等教育类课题一览</w:t>
      </w:r>
    </w:p>
    <w:tbl>
      <w:tblPr>
        <w:tblStyle w:val="a5"/>
        <w:tblpPr w:leftFromText="180" w:rightFromText="180" w:vertAnchor="page" w:horzAnchor="margin" w:tblpY="2593"/>
        <w:tblW w:w="8613" w:type="dxa"/>
        <w:tblLook w:val="01E0"/>
      </w:tblPr>
      <w:tblGrid>
        <w:gridCol w:w="648"/>
        <w:gridCol w:w="5556"/>
        <w:gridCol w:w="992"/>
        <w:gridCol w:w="1417"/>
      </w:tblGrid>
      <w:tr w:rsidR="00D4226C" w:rsidRPr="009C7721" w:rsidTr="00081321">
        <w:trPr>
          <w:trHeight w:val="458"/>
        </w:trPr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C7721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C7721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C7721">
              <w:rPr>
                <w:rFonts w:ascii="仿宋" w:eastAsia="仿宋" w:hAnsi="仿宋" w:hint="eastAsia"/>
                <w:b/>
                <w:bCs/>
                <w:sz w:val="24"/>
              </w:rPr>
              <w:t>申报人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C7721">
              <w:rPr>
                <w:rFonts w:ascii="仿宋" w:eastAsia="仿宋" w:hAnsi="仿宋" w:hint="eastAsia"/>
                <w:b/>
                <w:bCs/>
                <w:sz w:val="24"/>
              </w:rPr>
              <w:t>项目类别</w:t>
            </w:r>
          </w:p>
        </w:tc>
      </w:tr>
      <w:tr w:rsidR="00D4226C" w:rsidRPr="009C7721" w:rsidTr="00081321">
        <w:trPr>
          <w:trHeight w:val="452"/>
        </w:trPr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实践与反思：高校专业评价的实证研究——10余省、市教育行政主管部门主导的本科专业评价“十大”范畴辩考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黄辉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rPr>
          <w:trHeight w:val="440"/>
        </w:trPr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法科创新性教学模式实证研究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魏化鹏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研讨式教学法的接地气研究——基于文学理论课程的实践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张永禄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rPr>
          <w:trHeight w:val="446"/>
        </w:trPr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高校选课“嵌入型</w:t>
            </w:r>
            <w:r w:rsidRPr="009C7721">
              <w:rPr>
                <w:rFonts w:ascii="仿宋" w:eastAsia="仿宋" w:hAnsi="仿宋"/>
                <w:sz w:val="24"/>
              </w:rPr>
              <w:t>”</w:t>
            </w:r>
            <w:r w:rsidRPr="009C7721">
              <w:rPr>
                <w:rFonts w:ascii="仿宋" w:eastAsia="仿宋" w:hAnsi="仿宋" w:hint="eastAsia"/>
                <w:sz w:val="24"/>
              </w:rPr>
              <w:t>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杨玲丽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法学课堂教学中的识智论研究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王晓晶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基于需求分析理论视角下专业的EPS学科专业研究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刘亮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高校教师培训、进修制度研究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韩同兰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现代大学制度的文化价值建构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方乐莺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rPr>
          <w:trHeight w:val="239"/>
        </w:trPr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中日两国体育立法比较研究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宋剑英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rPr>
          <w:trHeight w:val="239"/>
        </w:trPr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涉外卓越法律人才培养机制研究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王祥修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重点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主体间性视角下新型教学模式的建构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贾迎花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一般</w:t>
            </w:r>
          </w:p>
        </w:tc>
      </w:tr>
      <w:tr w:rsidR="00D4226C" w:rsidRPr="009C7721" w:rsidTr="00081321">
        <w:tc>
          <w:tcPr>
            <w:tcW w:w="648" w:type="dxa"/>
            <w:vAlign w:val="center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5556" w:type="dxa"/>
            <w:vAlign w:val="center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网络环境下的大学英语教学质量保障体系的构建——以上海政法学院为例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胡川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一般</w:t>
            </w:r>
          </w:p>
        </w:tc>
      </w:tr>
      <w:tr w:rsidR="00D4226C" w:rsidRPr="009C7721" w:rsidTr="00081321">
        <w:tc>
          <w:tcPr>
            <w:tcW w:w="648" w:type="dxa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5556" w:type="dxa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《社区矫正理论与实践》课堂教学模式改革的理论与实证研究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李光勇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一般</w:t>
            </w:r>
          </w:p>
        </w:tc>
      </w:tr>
      <w:tr w:rsidR="00D4226C" w:rsidRPr="009C7721" w:rsidTr="00081321">
        <w:trPr>
          <w:trHeight w:val="366"/>
        </w:trPr>
        <w:tc>
          <w:tcPr>
            <w:tcW w:w="648" w:type="dxa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5556" w:type="dxa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从文化语用视角开展文化教学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王春荣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一般</w:t>
            </w:r>
          </w:p>
        </w:tc>
      </w:tr>
      <w:tr w:rsidR="00D4226C" w:rsidRPr="009C7721" w:rsidTr="00081321">
        <w:tc>
          <w:tcPr>
            <w:tcW w:w="648" w:type="dxa"/>
          </w:tcPr>
          <w:p w:rsidR="00D4226C" w:rsidRPr="009C7721" w:rsidRDefault="00D4226C" w:rsidP="00D4226C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5556" w:type="dxa"/>
          </w:tcPr>
          <w:p w:rsidR="00D4226C" w:rsidRPr="009C7721" w:rsidRDefault="00D4226C" w:rsidP="00D4226C">
            <w:pPr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多元文化视角下以听说为主导的大学英语课程改革</w:t>
            </w:r>
          </w:p>
        </w:tc>
        <w:tc>
          <w:tcPr>
            <w:tcW w:w="992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姚刚</w:t>
            </w:r>
          </w:p>
        </w:tc>
        <w:tc>
          <w:tcPr>
            <w:tcW w:w="1417" w:type="dxa"/>
            <w:vAlign w:val="center"/>
          </w:tcPr>
          <w:p w:rsidR="00D4226C" w:rsidRPr="009C7721" w:rsidRDefault="00D4226C" w:rsidP="009C7721">
            <w:pPr>
              <w:jc w:val="center"/>
              <w:rPr>
                <w:rFonts w:ascii="仿宋" w:eastAsia="仿宋" w:hAnsi="仿宋"/>
                <w:sz w:val="24"/>
              </w:rPr>
            </w:pPr>
            <w:r w:rsidRPr="009C7721">
              <w:rPr>
                <w:rFonts w:ascii="仿宋" w:eastAsia="仿宋" w:hAnsi="仿宋" w:hint="eastAsia"/>
                <w:sz w:val="24"/>
              </w:rPr>
              <w:t>一般</w:t>
            </w:r>
          </w:p>
        </w:tc>
      </w:tr>
    </w:tbl>
    <w:p w:rsidR="000E3069" w:rsidRDefault="000E3069"/>
    <w:sectPr w:rsidR="000E3069" w:rsidSect="00E9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D6" w:rsidRDefault="00DE7BD6" w:rsidP="00D4226C">
      <w:r>
        <w:separator/>
      </w:r>
    </w:p>
  </w:endnote>
  <w:endnote w:type="continuationSeparator" w:id="1">
    <w:p w:rsidR="00DE7BD6" w:rsidRDefault="00DE7BD6" w:rsidP="00D4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D6" w:rsidRDefault="00DE7BD6" w:rsidP="00D4226C">
      <w:r>
        <w:separator/>
      </w:r>
    </w:p>
  </w:footnote>
  <w:footnote w:type="continuationSeparator" w:id="1">
    <w:p w:rsidR="00DE7BD6" w:rsidRDefault="00DE7BD6" w:rsidP="00D42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26C"/>
    <w:rsid w:val="00081321"/>
    <w:rsid w:val="000E3069"/>
    <w:rsid w:val="009C7721"/>
    <w:rsid w:val="00D4226C"/>
    <w:rsid w:val="00D9357E"/>
    <w:rsid w:val="00DE7BD6"/>
    <w:rsid w:val="00E952EC"/>
    <w:rsid w:val="00FA25D8"/>
    <w:rsid w:val="00FD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2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26C"/>
    <w:rPr>
      <w:sz w:val="18"/>
      <w:szCs w:val="18"/>
    </w:rPr>
  </w:style>
  <w:style w:type="table" w:styleId="a5">
    <w:name w:val="Table Grid"/>
    <w:basedOn w:val="a1"/>
    <w:rsid w:val="00D422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任真</dc:creator>
  <cp:keywords/>
  <dc:description/>
  <cp:lastModifiedBy>任真</cp:lastModifiedBy>
  <cp:revision>5</cp:revision>
  <dcterms:created xsi:type="dcterms:W3CDTF">2015-03-09T06:32:00Z</dcterms:created>
  <dcterms:modified xsi:type="dcterms:W3CDTF">2015-03-10T00:41:00Z</dcterms:modified>
</cp:coreProperties>
</file>