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华文中宋" w:hAnsi="华文中宋" w:eastAsia="华文中宋"/>
          <w:spacing w:val="16"/>
          <w:sz w:val="40"/>
          <w:szCs w:val="40"/>
        </w:rPr>
      </w:pPr>
      <w:r>
        <w:rPr>
          <w:rFonts w:hint="eastAsia" w:ascii="华文中宋" w:hAnsi="华文中宋" w:eastAsia="华文中宋"/>
          <w:spacing w:val="16"/>
          <w:sz w:val="40"/>
          <w:szCs w:val="40"/>
        </w:rPr>
        <w:t>关于拟接收</w:t>
      </w:r>
      <w:r>
        <w:rPr>
          <w:rFonts w:hint="eastAsia" w:ascii="华文中宋" w:hAnsi="华文中宋" w:eastAsia="华文中宋"/>
          <w:spacing w:val="16"/>
          <w:sz w:val="40"/>
          <w:szCs w:val="40"/>
          <w:lang w:eastAsia="zh-CN"/>
        </w:rPr>
        <w:t>蔡逸灵</w:t>
      </w:r>
      <w:r>
        <w:rPr>
          <w:rFonts w:hint="eastAsia" w:ascii="华文中宋" w:hAnsi="华文中宋" w:eastAsia="华文中宋"/>
          <w:spacing w:val="16"/>
          <w:sz w:val="40"/>
          <w:szCs w:val="40"/>
        </w:rPr>
        <w:t>等</w:t>
      </w:r>
      <w:r>
        <w:rPr>
          <w:rFonts w:hint="eastAsia" w:ascii="华文中宋" w:hAnsi="华文中宋" w:eastAsia="华文中宋"/>
          <w:spacing w:val="16"/>
          <w:sz w:val="40"/>
          <w:szCs w:val="40"/>
          <w:lang w:val="en-US" w:eastAsia="zh-CN"/>
        </w:rPr>
        <w:t>28</w:t>
      </w:r>
      <w:r>
        <w:rPr>
          <w:rFonts w:hint="eastAsia" w:ascii="华文中宋" w:hAnsi="华文中宋" w:eastAsia="华文中宋"/>
          <w:spacing w:val="16"/>
          <w:sz w:val="40"/>
          <w:szCs w:val="40"/>
        </w:rPr>
        <w:t>位同志为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华文中宋" w:hAnsi="华文中宋" w:eastAsia="华文中宋"/>
          <w:spacing w:val="16"/>
          <w:sz w:val="40"/>
          <w:szCs w:val="40"/>
        </w:rPr>
        <w:t>预备党员的公示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经过党组织培养教育和考察审查，并充分听取师生意见，我学院所属各学生党支部拟于近期接收</w:t>
      </w:r>
      <w:r>
        <w:rPr>
          <w:rFonts w:hint="eastAsia" w:ascii="仿宋" w:hAnsi="仿宋" w:eastAsia="仿宋"/>
          <w:spacing w:val="4"/>
          <w:sz w:val="28"/>
          <w:szCs w:val="28"/>
          <w:lang w:eastAsia="zh-CN"/>
        </w:rPr>
        <w:t>蔡逸灵</w:t>
      </w:r>
      <w:r>
        <w:rPr>
          <w:rFonts w:hint="eastAsia" w:ascii="仿宋" w:hAnsi="仿宋" w:eastAsia="仿宋"/>
          <w:spacing w:val="4"/>
          <w:sz w:val="28"/>
          <w:szCs w:val="28"/>
        </w:rPr>
        <w:t>等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pacing w:val="4"/>
          <w:sz w:val="28"/>
          <w:szCs w:val="28"/>
        </w:rPr>
        <w:t>位同志为预备党员。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根据《中国共产党发展党员工作细则》相关规定，现将拟接收为预备党员的人员名单公示如下：</w:t>
      </w:r>
    </w:p>
    <w:tbl>
      <w:tblPr>
        <w:tblStyle w:val="5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536"/>
        <w:gridCol w:w="1288"/>
        <w:gridCol w:w="1536"/>
        <w:gridCol w:w="1288"/>
        <w:gridCol w:w="153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所在班级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所在班级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姓名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ascii="黑体" w:hAnsi="黑体" w:eastAsia="黑体"/>
                <w:spacing w:val="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4"/>
                <w:sz w:val="24"/>
                <w:szCs w:val="24"/>
              </w:rPr>
              <w:t>所在班级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蔡逸灵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韩宇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2019级法律（法学）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胡修瑞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国经1741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陈筱玮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2019级国际法学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邓佳颖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杜雪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国经1741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杨颖冰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国经1743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林晨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李桐桐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国经18141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徐诗瑜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国经1743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张煜忻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涉外1741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魏君哲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国经18141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薛孟丹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国经1743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金忆馨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涉外1741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缪天宇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国经1742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孙源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国经18143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李羿萱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涉外18131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陈珺芸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国经1742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杨嘉欣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国经18143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吴佩霖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涉外18131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励霏妤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国经18142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曹艺邻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2018级国际法学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王雨帆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涉外18131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刘翰灿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国经18142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赵吉怡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国经1744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张瑞雪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蔡欣桦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国经18142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吴萱</w:t>
            </w:r>
          </w:p>
        </w:tc>
        <w:tc>
          <w:tcPr>
            <w:tcW w:w="1536" w:type="dxa"/>
            <w:tcBorders>
              <w:righ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国经1744</w:t>
            </w:r>
          </w:p>
        </w:tc>
        <w:tc>
          <w:tcPr>
            <w:tcW w:w="1288" w:type="dxa"/>
            <w:tcBorders>
              <w:left w:val="doub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邓佳颖</w:t>
            </w:r>
          </w:p>
        </w:tc>
        <w:tc>
          <w:tcPr>
            <w:tcW w:w="15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asciiTheme="minorEastAsia" w:hAnsiTheme="minorEastAsia"/>
                <w:spacing w:val="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国经18144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仿宋" w:hAnsi="仿宋" w:eastAsia="仿宋"/>
          <w:spacing w:val="4"/>
          <w:sz w:val="32"/>
          <w:szCs w:val="32"/>
        </w:rPr>
        <w:t xml:space="preserve">    </w:t>
      </w:r>
      <w:r>
        <w:rPr>
          <w:rFonts w:hint="eastAsia" w:ascii="仿宋" w:hAnsi="仿宋" w:eastAsia="仿宋"/>
          <w:spacing w:val="4"/>
          <w:sz w:val="28"/>
          <w:szCs w:val="28"/>
        </w:rPr>
        <w:t>公示时间：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2020年11月25日</w:t>
      </w:r>
      <w:r>
        <w:rPr>
          <w:rFonts w:hint="eastAsia" w:ascii="仿宋" w:hAnsi="仿宋" w:eastAsia="仿宋"/>
          <w:spacing w:val="4"/>
          <w:sz w:val="28"/>
          <w:szCs w:val="28"/>
        </w:rPr>
        <w:t>至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spacing w:val="4"/>
          <w:sz w:val="28"/>
          <w:szCs w:val="28"/>
        </w:rPr>
        <w:t>月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pacing w:val="4"/>
          <w:sz w:val="28"/>
          <w:szCs w:val="28"/>
        </w:rPr>
        <w:t>日（</w:t>
      </w:r>
      <w:r>
        <w:rPr>
          <w:rFonts w:hint="eastAsia" w:ascii="楷体" w:hAnsi="楷体" w:eastAsia="楷体"/>
          <w:spacing w:val="4"/>
          <w:sz w:val="28"/>
          <w:szCs w:val="28"/>
        </w:rPr>
        <w:t>备注：不得少于</w:t>
      </w:r>
      <w:r>
        <w:rPr>
          <w:rFonts w:ascii="楷体" w:hAnsi="楷体" w:eastAsia="楷体"/>
          <w:spacing w:val="4"/>
          <w:sz w:val="28"/>
          <w:szCs w:val="28"/>
        </w:rPr>
        <w:t>5</w:t>
      </w:r>
      <w:r>
        <w:rPr>
          <w:rFonts w:hint="eastAsia" w:ascii="楷体" w:hAnsi="楷体" w:eastAsia="楷体"/>
          <w:spacing w:val="4"/>
          <w:sz w:val="28"/>
          <w:szCs w:val="28"/>
        </w:rPr>
        <w:t>个工作日</w:t>
      </w:r>
      <w:r>
        <w:rPr>
          <w:rFonts w:hint="eastAsia" w:ascii="仿宋" w:hAnsi="仿宋" w:eastAsia="仿宋"/>
          <w:spacing w:val="4"/>
          <w:sz w:val="28"/>
          <w:szCs w:val="28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公示期间，党员、团员和群众可通过来电、来信、来访等方式，实事求是反映以上同志在理想信念、政治立场、思想作风、学习工作表现、遵纪守法等方面存在的问题。学院党总支将对反映的具体问题作认真调查核实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仿宋" w:hAnsi="仿宋" w:eastAsia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联系电话：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021-39227266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仿宋" w:hAnsi="仿宋" w:eastAsia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联系邮箱：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zhoukai@shupl.edu.cn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default" w:ascii="仿宋" w:hAnsi="仿宋" w:eastAsia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联系地址：</w:t>
      </w:r>
      <w:r>
        <w:rPr>
          <w:rFonts w:hint="eastAsia" w:ascii="仿宋" w:hAnsi="仿宋" w:eastAsia="仿宋"/>
          <w:spacing w:val="4"/>
          <w:sz w:val="28"/>
          <w:szCs w:val="28"/>
          <w:lang w:eastAsia="zh-CN"/>
        </w:rPr>
        <w:t>上海青浦外青松公路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7989号国际法学院党总支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hint="eastAsia" w:ascii="仿宋" w:hAnsi="仿宋" w:eastAsia="仿宋"/>
          <w:spacing w:val="4"/>
          <w:sz w:val="28"/>
          <w:szCs w:val="28"/>
          <w:lang w:eastAsia="zh-CN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联系人：</w:t>
      </w:r>
      <w:r>
        <w:rPr>
          <w:rFonts w:hint="eastAsia" w:ascii="仿宋" w:hAnsi="仿宋" w:eastAsia="仿宋"/>
          <w:spacing w:val="4"/>
          <w:sz w:val="28"/>
          <w:szCs w:val="28"/>
          <w:lang w:eastAsia="zh-CN"/>
        </w:rPr>
        <w:t>周楷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rPr>
          <w:rFonts w:ascii="仿宋" w:hAnsi="仿宋" w:eastAsia="仿宋"/>
          <w:spacing w:val="4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rPr>
          <w:rFonts w:ascii="仿宋" w:hAnsi="仿宋" w:eastAsia="仿宋"/>
          <w:spacing w:val="4"/>
          <w:sz w:val="28"/>
          <w:szCs w:val="28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pacing w:val="4"/>
          <w:sz w:val="28"/>
          <w:szCs w:val="28"/>
          <w:lang w:eastAsia="zh-CN"/>
        </w:rPr>
        <w:t>国际法</w:t>
      </w:r>
      <w:r>
        <w:rPr>
          <w:rFonts w:hint="eastAsia" w:ascii="仿宋" w:hAnsi="仿宋" w:eastAsia="仿宋"/>
          <w:spacing w:val="4"/>
          <w:sz w:val="28"/>
          <w:szCs w:val="28"/>
        </w:rPr>
        <w:t>学院党总支（印章）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rPr>
          <w:rFonts w:hint="default" w:ascii="仿宋" w:hAnsi="仿宋" w:eastAsia="仿宋"/>
          <w:spacing w:val="4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pacing w:val="4"/>
          <w:sz w:val="28"/>
          <w:szCs w:val="28"/>
        </w:rPr>
        <w:t xml:space="preserve">                          </w:t>
      </w:r>
      <w:r>
        <w:rPr>
          <w:rFonts w:hint="eastAsia" w:ascii="仿宋" w:hAnsi="仿宋" w:eastAsia="仿宋"/>
          <w:spacing w:val="4"/>
          <w:sz w:val="28"/>
          <w:szCs w:val="28"/>
          <w:lang w:val="en-US" w:eastAsia="zh-CN"/>
        </w:rPr>
        <w:t>2020年11月25日</w:t>
      </w:r>
    </w:p>
    <w:sectPr>
      <w:pgSz w:w="11906" w:h="16838"/>
      <w:pgMar w:top="1134" w:right="1701" w:bottom="85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1796F"/>
    <w:rsid w:val="000A48D7"/>
    <w:rsid w:val="00133716"/>
    <w:rsid w:val="00325607"/>
    <w:rsid w:val="003F6DAA"/>
    <w:rsid w:val="00404EB7"/>
    <w:rsid w:val="0065136F"/>
    <w:rsid w:val="006975C1"/>
    <w:rsid w:val="00842F11"/>
    <w:rsid w:val="008A6D41"/>
    <w:rsid w:val="008D2A1D"/>
    <w:rsid w:val="009B2CDB"/>
    <w:rsid w:val="00A0677C"/>
    <w:rsid w:val="00A14524"/>
    <w:rsid w:val="00A1796F"/>
    <w:rsid w:val="00B82D5D"/>
    <w:rsid w:val="00C21DF1"/>
    <w:rsid w:val="00C748F4"/>
    <w:rsid w:val="00E10E36"/>
    <w:rsid w:val="1182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410</Characters>
  <Lines>3</Lines>
  <Paragraphs>1</Paragraphs>
  <TotalTime>9</TotalTime>
  <ScaleCrop>false</ScaleCrop>
  <LinksUpToDate>false</LinksUpToDate>
  <CharactersWithSpaces>480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2020-04-29T00:43:00Z</dcterms:created>
  <dc:creator>admin</dc:creator>
  <cp:lastModifiedBy>周楷</cp:lastModifiedBy>
  <cp:lastPrinted>2020-12-03T08:41:38Z</cp:lastPrinted>
  <dcterms:modified xsi:type="dcterms:W3CDTF">2020-12-03T08:46:24Z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