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7D92">
      <w:pPr>
        <w:adjustRightInd w:val="0"/>
        <w:snapToGrid w:val="0"/>
        <w:spacing w:line="500" w:lineRule="exact"/>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上海政法学院202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w:t>
      </w:r>
      <w:r>
        <w:rPr>
          <w:rFonts w:hint="eastAsia" w:ascii="仿宋" w:hAnsi="仿宋" w:eastAsia="仿宋" w:cs="仿宋"/>
          <w:b/>
          <w:bCs/>
          <w:sz w:val="30"/>
          <w:szCs w:val="30"/>
          <w:lang w:eastAsia="zh-CN"/>
        </w:rPr>
        <w:t>硕士</w:t>
      </w:r>
      <w:r>
        <w:rPr>
          <w:rFonts w:hint="eastAsia" w:ascii="仿宋" w:hAnsi="仿宋" w:eastAsia="仿宋" w:cs="仿宋"/>
          <w:b/>
          <w:bCs/>
          <w:sz w:val="30"/>
          <w:szCs w:val="30"/>
        </w:rPr>
        <w:t>研究生</w:t>
      </w:r>
      <w:r>
        <w:rPr>
          <w:rFonts w:hint="eastAsia" w:ascii="仿宋" w:hAnsi="仿宋" w:eastAsia="仿宋" w:cs="仿宋"/>
          <w:b/>
          <w:bCs/>
          <w:sz w:val="30"/>
          <w:szCs w:val="30"/>
          <w:lang w:eastAsia="zh-CN"/>
        </w:rPr>
        <w:t>招生考试</w:t>
      </w:r>
      <w:r>
        <w:rPr>
          <w:rFonts w:hint="eastAsia" w:ascii="仿宋" w:hAnsi="仿宋" w:eastAsia="仿宋" w:cs="仿宋"/>
          <w:b/>
          <w:bCs/>
          <w:sz w:val="30"/>
          <w:szCs w:val="30"/>
        </w:rPr>
        <w:t>复试</w:t>
      </w:r>
    </w:p>
    <w:p w14:paraId="741BA629">
      <w:pPr>
        <w:adjustRightInd w:val="0"/>
        <w:snapToGrid w:val="0"/>
        <w:spacing w:line="50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资格审查材料清单</w:t>
      </w:r>
    </w:p>
    <w:p w14:paraId="53259A4F">
      <w:pPr>
        <w:adjustRightInd w:val="0"/>
        <w:snapToGrid w:val="0"/>
        <w:spacing w:line="500" w:lineRule="exact"/>
        <w:jc w:val="left"/>
        <w:rPr>
          <w:rFonts w:ascii="仿宋" w:hAnsi="仿宋" w:eastAsia="仿宋" w:cs="仿宋"/>
          <w:sz w:val="28"/>
          <w:szCs w:val="28"/>
        </w:rPr>
      </w:pPr>
    </w:p>
    <w:p w14:paraId="56E0240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需要提交的资格审查材料如下：</w:t>
      </w:r>
    </w:p>
    <w:p w14:paraId="5E067086">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1.考生准考证（中国研究生招生信息网可下载）</w:t>
      </w:r>
      <w:r>
        <w:rPr>
          <w:rFonts w:hint="eastAsia" w:ascii="仿宋" w:hAnsi="仿宋" w:eastAsia="仿宋" w:cs="仿宋"/>
          <w:sz w:val="28"/>
          <w:szCs w:val="28"/>
          <w:lang w:eastAsia="zh-CN"/>
        </w:rPr>
        <w:t>。</w:t>
      </w:r>
    </w:p>
    <w:p w14:paraId="2C19E73F">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r>
        <w:rPr>
          <w:rFonts w:hint="eastAsia" w:ascii="仿宋" w:hAnsi="仿宋" w:eastAsia="仿宋" w:cs="仿宋"/>
          <w:sz w:val="28"/>
          <w:szCs w:val="28"/>
          <w:lang w:eastAsia="zh-CN"/>
        </w:rPr>
        <w:t>。</w:t>
      </w:r>
    </w:p>
    <w:p w14:paraId="2FA8EED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3.大学本科毕业证书、学位证书原件（</w:t>
      </w:r>
      <w:r>
        <w:rPr>
          <w:rFonts w:hint="eastAsia" w:ascii="仿宋" w:hAnsi="仿宋" w:eastAsia="仿宋" w:cs="仿宋"/>
          <w:sz w:val="28"/>
          <w:szCs w:val="28"/>
          <w:lang w:eastAsia="zh-CN"/>
        </w:rPr>
        <w:t>往</w:t>
      </w:r>
      <w:r>
        <w:rPr>
          <w:rFonts w:hint="eastAsia" w:ascii="仿宋" w:hAnsi="仿宋" w:eastAsia="仿宋" w:cs="仿宋"/>
          <w:sz w:val="28"/>
          <w:szCs w:val="28"/>
        </w:rPr>
        <w:t>届生）。</w:t>
      </w:r>
    </w:p>
    <w:p w14:paraId="04A1DF4A">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4.学生证原件（应届生）</w:t>
      </w:r>
      <w:r>
        <w:rPr>
          <w:rFonts w:hint="eastAsia" w:ascii="仿宋" w:hAnsi="仿宋" w:eastAsia="仿宋" w:cs="仿宋"/>
          <w:sz w:val="28"/>
          <w:szCs w:val="28"/>
          <w:lang w:eastAsia="zh-CN"/>
        </w:rPr>
        <w:t>。</w:t>
      </w:r>
    </w:p>
    <w:p w14:paraId="081DFD6D">
      <w:pPr>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5.大学期间学习成绩单（</w:t>
      </w:r>
      <w:r>
        <w:rPr>
          <w:rFonts w:hint="eastAsia" w:ascii="仿宋" w:hAnsi="仿宋" w:eastAsia="仿宋" w:cs="仿宋"/>
          <w:sz w:val="28"/>
          <w:szCs w:val="28"/>
          <w:lang w:eastAsia="zh-CN"/>
        </w:rPr>
        <w:t>往届生</w:t>
      </w:r>
      <w:r>
        <w:rPr>
          <w:rFonts w:hint="eastAsia" w:ascii="仿宋" w:hAnsi="仿宋" w:eastAsia="仿宋" w:cs="仿宋"/>
          <w:sz w:val="28"/>
          <w:szCs w:val="28"/>
        </w:rPr>
        <w:t>需加盖档案单位公章）。</w:t>
      </w:r>
    </w:p>
    <w:p w14:paraId="1EAC3A42">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6.考生政审表（下载网址：http://www.shupl.edu.cn/yjsc/2016/0704/c2168a64655/page.htm）。</w:t>
      </w:r>
    </w:p>
    <w:p w14:paraId="27075DA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.同等学力考生(高职高专生、本科结业生)提供招生目录中所注明的材料。</w:t>
      </w:r>
    </w:p>
    <w:p w14:paraId="66C6AA27">
      <w:pPr>
        <w:adjustRightInd w:val="0"/>
        <w:snapToGrid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.符合教育部加分条件的考生，提供相关证明材料原件。</w:t>
      </w:r>
    </w:p>
    <w:p w14:paraId="516190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参加“大学生志愿服务西部计划”“三支一扶计划”“农村义务教育阶段学校教师特设岗位计划”“国际中文教育志愿者”等项目服务期满、考核合格的考生，3年内参加全国硕士研究生招生考试的，初试总分加10分。</w:t>
      </w:r>
    </w:p>
    <w:p w14:paraId="3F866E4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（2）高校学生应征入伍服义务兵役退役，达到报考条件后，三年内参加全国硕士研究生招生考试的考生，初试总分加10分。</w:t>
      </w:r>
    </w:p>
    <w:p w14:paraId="742FA4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9.已获得国外学历的考生，须提交教育部留学服务中心认证报告。</w:t>
      </w:r>
    </w:p>
    <w:p w14:paraId="69C43BEA">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10.未通过网上学历校验的考生须提供《教育部学历证书电子注册备案表》中文版，未通过网上学籍校验的考生须提供《教育部学籍在线验证报告》中文版，申请在线验证报告办理网址：</w:t>
      </w:r>
      <w:bookmarkStart w:id="0" w:name="_GoBack"/>
      <w:r>
        <w:rPr>
          <w:rFonts w:hint="eastAsia" w:ascii="仿宋" w:hAnsi="仿宋" w:eastAsia="仿宋" w:cs="仿宋"/>
          <w:sz w:val="28"/>
          <w:szCs w:val="28"/>
          <w:lang w:val="en-US" w:eastAsia="zh-CN"/>
        </w:rPr>
        <w:t>http://www.chsi.com.cn/xlcx/rhsq.jsp</w:t>
      </w:r>
      <w:bookmarkEnd w:id="0"/>
      <w:r>
        <w:rPr>
          <w:rFonts w:hint="eastAsia" w:ascii="仿宋" w:hAnsi="仿宋" w:eastAsia="仿宋" w:cs="仿宋"/>
          <w:sz w:val="28"/>
          <w:szCs w:val="28"/>
          <w:lang w:val="en-US" w:eastAsia="zh-CN"/>
        </w:rPr>
        <w:t>。如无法通过在线认证的方式办理学历认证，请到教育部唯一授权的开展高等教育学历认证服务工作的专门机构进行学历认证报告的办理，申请方法详见：https://www.chsi.com.cn/xlrz/index.jsp。</w:t>
      </w:r>
    </w:p>
    <w:p w14:paraId="248A0E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11.考生为在校研究生，须提交所在培养单位研究生教育主管部门负责人签名并加盖公章同意报考的书面证明。</w:t>
      </w:r>
    </w:p>
    <w:p w14:paraId="1F34E1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12.报考类别为单位</w:t>
      </w:r>
      <w:r>
        <w:rPr>
          <w:rFonts w:hint="eastAsia" w:ascii="仿宋" w:hAnsi="仿宋" w:eastAsia="仿宋" w:cs="仿宋"/>
          <w:sz w:val="28"/>
          <w:szCs w:val="28"/>
          <w:highlight w:val="none"/>
          <w:lang w:val="en-US" w:eastAsia="zh-CN"/>
        </w:rPr>
        <w:t>定向就业的考生，必须提交本人书面申请和单位同意公函。</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jMTk3NTcyMzk0YzY4NzAwNmE5MmNmNjk2NjlhNjIifQ=="/>
  </w:docVars>
  <w:rsids>
    <w:rsidRoot w:val="55A65273"/>
    <w:rsid w:val="000068AE"/>
    <w:rsid w:val="000931CB"/>
    <w:rsid w:val="0021485A"/>
    <w:rsid w:val="004A41AF"/>
    <w:rsid w:val="00560246"/>
    <w:rsid w:val="007628C3"/>
    <w:rsid w:val="009E73CD"/>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D4E478F"/>
    <w:rsid w:val="7EBC4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722</Words>
  <Characters>875</Characters>
  <TotalTime>23</TotalTime>
  <ScaleCrop>false</ScaleCrop>
  <LinksUpToDate>false</LinksUpToDate>
  <CharactersWithSpaces>875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2024-03-06T01:44:00Z</dcterms:created>
  <dc:creator>admin</dc:creator>
  <cp:lastModifiedBy>顾晶晶</cp:lastModifiedBy>
  <dcterms:modified xsi:type="dcterms:W3CDTF">2025-03-19T02:58:52Z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