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80" w:rsidRPr="002E391A" w:rsidRDefault="00935980" w:rsidP="00935980">
      <w:pPr>
        <w:spacing w:after="0" w:line="360" w:lineRule="auto"/>
        <w:jc w:val="center"/>
        <w:rPr>
          <w:rFonts w:ascii="仿宋" w:eastAsia="仿宋" w:hAnsi="仿宋" w:cs="仿宋" w:hint="eastAsia"/>
          <w:b/>
          <w:sz w:val="28"/>
          <w:szCs w:val="28"/>
        </w:rPr>
      </w:pPr>
      <w:r w:rsidRPr="002E391A">
        <w:rPr>
          <w:rFonts w:ascii="仿宋" w:eastAsia="仿宋" w:hAnsi="仿宋" w:cs="仿宋" w:hint="eastAsia"/>
          <w:b/>
          <w:sz w:val="28"/>
          <w:szCs w:val="28"/>
        </w:rPr>
        <w:t>附件1：各党总支优秀</w:t>
      </w:r>
      <w:r>
        <w:rPr>
          <w:rFonts w:ascii="仿宋" w:eastAsia="仿宋" w:hAnsi="仿宋" w:cs="仿宋" w:hint="eastAsia"/>
          <w:b/>
          <w:sz w:val="28"/>
          <w:szCs w:val="28"/>
        </w:rPr>
        <w:t>学生</w:t>
      </w:r>
      <w:r w:rsidRPr="002E391A">
        <w:rPr>
          <w:rFonts w:ascii="仿宋" w:eastAsia="仿宋" w:hAnsi="仿宋" w:cs="仿宋" w:hint="eastAsia"/>
          <w:b/>
          <w:sz w:val="28"/>
          <w:szCs w:val="28"/>
        </w:rPr>
        <w:t>共产党员名额分配表</w:t>
      </w:r>
    </w:p>
    <w:p w:rsidR="00935980" w:rsidRPr="002E391A" w:rsidRDefault="00935980" w:rsidP="00935980">
      <w:pPr>
        <w:spacing w:after="0" w:line="360" w:lineRule="auto"/>
        <w:ind w:left="1680" w:hangingChars="600" w:hanging="1680"/>
        <w:jc w:val="center"/>
        <w:rPr>
          <w:rFonts w:ascii="黑体" w:eastAsia="黑体" w:hAnsi="黑体" w:cs="黑体" w:hint="eastAsia"/>
          <w:sz w:val="28"/>
          <w:szCs w:val="28"/>
        </w:rPr>
      </w:pPr>
    </w:p>
    <w:tbl>
      <w:tblPr>
        <w:tblW w:w="83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95"/>
        <w:gridCol w:w="2158"/>
        <w:gridCol w:w="3026"/>
      </w:tblGrid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党总支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党员人数（人）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优秀学生共产党员名额（人）</w:t>
            </w:r>
          </w:p>
        </w:tc>
      </w:tr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法律学院（含研究生）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</w:p>
        </w:tc>
      </w:tr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经济法学院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</w:p>
        </w:tc>
      </w:tr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国际法学院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</w:t>
            </w:r>
          </w:p>
        </w:tc>
      </w:tr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刑事司法学院（含研究生）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13</w:t>
            </w:r>
          </w:p>
        </w:tc>
      </w:tr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经济管理学院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</w:tr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社会管理学院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文学院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国际事务与公共管理学院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</w:t>
            </w:r>
          </w:p>
        </w:tc>
      </w:tr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高职学院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法律硕士研究生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935980" w:rsidTr="00273EB0">
        <w:trPr>
          <w:trHeight w:val="285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1096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80" w:rsidRDefault="00935980" w:rsidP="00273EB0">
            <w:pPr>
              <w:spacing w:after="0"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56</w:t>
            </w:r>
          </w:p>
        </w:tc>
      </w:tr>
    </w:tbl>
    <w:p w:rsidR="006F2BE8" w:rsidRDefault="006F2BE8" w:rsidP="00935980"/>
    <w:sectPr w:rsidR="006F2BE8" w:rsidSect="006F2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5980"/>
    <w:rsid w:val="006F2BE8"/>
    <w:rsid w:val="0093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8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2016-04-28T00:42:00Z</dcterms:created>
  <dcterms:modified xsi:type="dcterms:W3CDTF">2016-04-28T00:43:00Z</dcterms:modified>
</cp:coreProperties>
</file>